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F51" w:rsidRPr="00F23BBE" w:rsidRDefault="00E77F51" w:rsidP="00E77F51">
      <w:pPr>
        <w:widowControl w:val="0"/>
        <w:jc w:val="center"/>
        <w:rPr>
          <w:rFonts w:ascii="Arial" w:hAnsi="Arial" w:cs="Arial"/>
          <w:b/>
          <w:bCs/>
          <w:sz w:val="28"/>
          <w:lang w:val="en-US"/>
        </w:rPr>
      </w:pPr>
    </w:p>
    <w:p w:rsidR="00E77F51" w:rsidRPr="00F23BBE" w:rsidRDefault="00E77F51" w:rsidP="00E77F51">
      <w:pPr>
        <w:widowControl w:val="0"/>
        <w:jc w:val="center"/>
        <w:rPr>
          <w:rFonts w:ascii="Arial" w:hAnsi="Arial" w:cs="Arial"/>
          <w:b/>
          <w:bCs/>
          <w:sz w:val="28"/>
          <w:lang w:val="en-US"/>
        </w:rPr>
      </w:pPr>
    </w:p>
    <w:p w:rsidR="00E77F51" w:rsidRPr="00F23BBE" w:rsidRDefault="00E77F51" w:rsidP="00E77F51">
      <w:pPr>
        <w:widowControl w:val="0"/>
        <w:jc w:val="center"/>
        <w:rPr>
          <w:rFonts w:ascii="Arial" w:hAnsi="Arial" w:cs="Arial"/>
          <w:b/>
          <w:bCs/>
          <w:sz w:val="28"/>
          <w:lang w:val="en-US"/>
        </w:rPr>
      </w:pPr>
    </w:p>
    <w:p w:rsidR="00E77F51" w:rsidRPr="00F23BBE" w:rsidRDefault="00E77F51" w:rsidP="00E77F51">
      <w:pPr>
        <w:widowControl w:val="0"/>
        <w:jc w:val="center"/>
        <w:rPr>
          <w:rFonts w:ascii="Arial" w:hAnsi="Arial" w:cs="Arial"/>
          <w:b/>
          <w:bCs/>
          <w:sz w:val="28"/>
          <w:lang w:val="en-US"/>
        </w:rPr>
      </w:pPr>
    </w:p>
    <w:p w:rsidR="00E77F51" w:rsidRPr="00F23BBE" w:rsidRDefault="00E77F51" w:rsidP="00E77F51">
      <w:pPr>
        <w:widowControl w:val="0"/>
        <w:jc w:val="center"/>
        <w:rPr>
          <w:rFonts w:ascii="Arial" w:hAnsi="Arial" w:cs="Arial"/>
          <w:b/>
          <w:bCs/>
          <w:sz w:val="28"/>
          <w:lang w:val="en-US"/>
        </w:rPr>
      </w:pPr>
    </w:p>
    <w:p w:rsidR="00E77F51" w:rsidRPr="00F23BBE" w:rsidRDefault="00E77F51" w:rsidP="00E77F51">
      <w:pPr>
        <w:widowControl w:val="0"/>
        <w:jc w:val="center"/>
        <w:rPr>
          <w:rFonts w:ascii="Arial" w:hAnsi="Arial" w:cs="Arial"/>
          <w:b/>
          <w:bCs/>
          <w:sz w:val="28"/>
          <w:lang w:val="en-US"/>
        </w:rPr>
      </w:pPr>
    </w:p>
    <w:p w:rsidR="00E77F51" w:rsidRPr="00F23BBE" w:rsidRDefault="00E77F51" w:rsidP="00E77F51">
      <w:pPr>
        <w:widowControl w:val="0"/>
        <w:jc w:val="center"/>
        <w:rPr>
          <w:rFonts w:ascii="Arial" w:hAnsi="Arial" w:cs="Arial"/>
          <w:b/>
          <w:bCs/>
          <w:sz w:val="28"/>
          <w:lang w:val="en-US"/>
        </w:rPr>
      </w:pPr>
    </w:p>
    <w:p w:rsidR="00E77F51" w:rsidRPr="00F23BBE" w:rsidRDefault="00E77F51" w:rsidP="00E77F51">
      <w:pPr>
        <w:widowControl w:val="0"/>
        <w:jc w:val="center"/>
        <w:rPr>
          <w:rFonts w:ascii="Arial" w:hAnsi="Arial" w:cs="Arial"/>
          <w:b/>
          <w:bCs/>
          <w:sz w:val="28"/>
          <w:lang w:val="en-US"/>
        </w:rPr>
      </w:pPr>
    </w:p>
    <w:p w:rsidR="00E77F51" w:rsidRPr="00F23BBE" w:rsidRDefault="00E77F51" w:rsidP="00E77F51">
      <w:pPr>
        <w:widowControl w:val="0"/>
        <w:jc w:val="center"/>
        <w:rPr>
          <w:rFonts w:ascii="Arial" w:hAnsi="Arial" w:cs="Arial"/>
          <w:b/>
          <w:bCs/>
          <w:sz w:val="28"/>
          <w:lang w:val="en-US"/>
        </w:rPr>
      </w:pPr>
    </w:p>
    <w:p w:rsidR="00E77F51" w:rsidRPr="00F23BBE" w:rsidRDefault="00E77F51" w:rsidP="00E77F51">
      <w:pPr>
        <w:widowControl w:val="0"/>
        <w:jc w:val="center"/>
        <w:rPr>
          <w:rFonts w:ascii="Arial" w:hAnsi="Arial" w:cs="Arial"/>
          <w:b/>
          <w:bCs/>
          <w:sz w:val="28"/>
          <w:lang w:val="en-US"/>
        </w:rPr>
      </w:pPr>
    </w:p>
    <w:p w:rsidR="00E77F51" w:rsidRPr="00F23BBE" w:rsidRDefault="00E77F51" w:rsidP="00E77F51">
      <w:pPr>
        <w:widowControl w:val="0"/>
        <w:jc w:val="center"/>
        <w:rPr>
          <w:rFonts w:ascii="Arial" w:hAnsi="Arial" w:cs="Arial"/>
          <w:b/>
          <w:bCs/>
          <w:sz w:val="28"/>
          <w:lang w:val="en-US"/>
        </w:rPr>
      </w:pPr>
    </w:p>
    <w:p w:rsidR="00E77F51" w:rsidRPr="00F23BBE" w:rsidRDefault="00E77F51" w:rsidP="00E77F51">
      <w:pPr>
        <w:widowControl w:val="0"/>
        <w:jc w:val="center"/>
        <w:rPr>
          <w:rFonts w:ascii="Arial" w:hAnsi="Arial" w:cs="Arial"/>
          <w:b/>
          <w:bCs/>
          <w:sz w:val="28"/>
          <w:lang w:val="en-US"/>
        </w:rPr>
      </w:pPr>
    </w:p>
    <w:p w:rsidR="00E77F51" w:rsidRPr="00F23BBE" w:rsidRDefault="00E77F51" w:rsidP="00E77F51">
      <w:pPr>
        <w:widowControl w:val="0"/>
        <w:jc w:val="center"/>
        <w:rPr>
          <w:rFonts w:ascii="Arial" w:hAnsi="Arial" w:cs="Arial"/>
          <w:b/>
          <w:bCs/>
          <w:sz w:val="28"/>
          <w:lang w:val="en-US"/>
        </w:rPr>
      </w:pPr>
    </w:p>
    <w:p w:rsidR="00F82913" w:rsidRPr="00F23BBE" w:rsidRDefault="00F82913" w:rsidP="00E77F51">
      <w:pPr>
        <w:widowControl w:val="0"/>
        <w:jc w:val="center"/>
        <w:rPr>
          <w:rFonts w:ascii="Arial" w:hAnsi="Arial" w:cs="Arial"/>
          <w:b/>
          <w:bCs/>
          <w:sz w:val="28"/>
          <w:lang w:val="en-US"/>
        </w:rPr>
      </w:pPr>
    </w:p>
    <w:p w:rsidR="00F82913" w:rsidRPr="00F23BBE" w:rsidRDefault="00F82913" w:rsidP="00E77F51">
      <w:pPr>
        <w:widowControl w:val="0"/>
        <w:jc w:val="center"/>
        <w:rPr>
          <w:rFonts w:ascii="Arial" w:hAnsi="Arial" w:cs="Arial"/>
          <w:b/>
          <w:bCs/>
          <w:sz w:val="28"/>
          <w:lang w:val="en-US"/>
        </w:rPr>
      </w:pPr>
    </w:p>
    <w:p w:rsidR="00E77F51" w:rsidRPr="00F23BBE" w:rsidRDefault="00E77F51" w:rsidP="00E77F51">
      <w:pPr>
        <w:widowControl w:val="0"/>
        <w:jc w:val="center"/>
        <w:rPr>
          <w:rFonts w:ascii="Arial" w:hAnsi="Arial" w:cs="Arial"/>
          <w:b/>
          <w:bCs/>
          <w:sz w:val="28"/>
          <w:lang w:val="en-US"/>
        </w:rPr>
      </w:pPr>
    </w:p>
    <w:p w:rsidR="00A95C17" w:rsidRPr="005263F8" w:rsidRDefault="00F2131A" w:rsidP="00A95C17">
      <w:pPr>
        <w:widowControl w:val="0"/>
        <w:jc w:val="center"/>
        <w:rPr>
          <w:rFonts w:ascii="Arial" w:hAnsi="Arial" w:cs="Arial"/>
          <w:b/>
          <w:bCs/>
          <w:sz w:val="28"/>
          <w:lang w:val="en-US"/>
        </w:rPr>
      </w:pPr>
      <w:r>
        <w:rPr>
          <w:rFonts w:ascii="Arial" w:hAnsi="Arial" w:cs="Arial"/>
          <w:b/>
          <w:bCs/>
          <w:sz w:val="28"/>
          <w:lang w:val="en-US"/>
        </w:rPr>
        <w:t>Documentation for the t</w:t>
      </w:r>
      <w:r w:rsidR="00A95C17" w:rsidRPr="005263F8">
        <w:rPr>
          <w:rFonts w:ascii="Arial" w:hAnsi="Arial" w:cs="Arial"/>
          <w:b/>
          <w:bCs/>
          <w:sz w:val="28"/>
          <w:lang w:val="en-US"/>
        </w:rPr>
        <w:t>ender</w:t>
      </w:r>
    </w:p>
    <w:p w:rsidR="00A95C17" w:rsidRPr="005263F8" w:rsidRDefault="00A95C17" w:rsidP="004E47FC">
      <w:pPr>
        <w:widowControl w:val="0"/>
        <w:jc w:val="center"/>
        <w:rPr>
          <w:rFonts w:ascii="Arial" w:hAnsi="Arial" w:cs="Arial"/>
          <w:b/>
          <w:bCs/>
          <w:sz w:val="28"/>
          <w:szCs w:val="28"/>
          <w:lang w:val="en-US"/>
        </w:rPr>
      </w:pPr>
    </w:p>
    <w:p w:rsidR="00284776" w:rsidRPr="005263F8" w:rsidRDefault="00284776" w:rsidP="00284776">
      <w:pPr>
        <w:pStyle w:val="Nadpis1"/>
        <w:numPr>
          <w:ilvl w:val="0"/>
          <w:numId w:val="0"/>
        </w:numPr>
        <w:shd w:val="clear" w:color="auto" w:fill="FFFFFF"/>
        <w:ind w:left="432" w:hanging="432"/>
        <w:rPr>
          <w:rFonts w:ascii="Arial" w:hAnsi="Arial" w:cs="Arial"/>
          <w:bCs/>
          <w:sz w:val="28"/>
          <w:lang w:val="en-US"/>
        </w:rPr>
      </w:pPr>
    </w:p>
    <w:p w:rsidR="006E45DB" w:rsidRPr="006E45DB" w:rsidRDefault="006E45DB" w:rsidP="006E45DB">
      <w:pPr>
        <w:widowControl w:val="0"/>
        <w:jc w:val="center"/>
        <w:rPr>
          <w:rFonts w:ascii="Arial" w:hAnsi="Arial" w:cs="Arial"/>
          <w:b/>
          <w:bCs/>
          <w:sz w:val="28"/>
          <w:lang w:val="en-US"/>
        </w:rPr>
      </w:pPr>
    </w:p>
    <w:p w:rsidR="00E77F51" w:rsidRPr="005263F8" w:rsidRDefault="00BA31E6" w:rsidP="00E77F51">
      <w:pPr>
        <w:widowControl w:val="0"/>
        <w:jc w:val="center"/>
        <w:rPr>
          <w:rFonts w:ascii="Arial" w:hAnsi="Arial" w:cs="Arial"/>
          <w:b/>
          <w:bCs/>
          <w:sz w:val="28"/>
          <w:lang w:val="en-US"/>
        </w:rPr>
      </w:pPr>
      <w:r w:rsidRPr="00BA31E6">
        <w:rPr>
          <w:rFonts w:ascii="Arial" w:hAnsi="Arial" w:cs="Arial"/>
          <w:b/>
          <w:bCs/>
          <w:sz w:val="28"/>
          <w:lang w:val="en-US"/>
        </w:rPr>
        <w:t>Feasibility Study for Sustainable Raw Material Treatment Unit</w:t>
      </w:r>
    </w:p>
    <w:p w:rsidR="00E77F51" w:rsidRPr="005263F8" w:rsidRDefault="00E77F51" w:rsidP="00E77F51">
      <w:pPr>
        <w:widowControl w:val="0"/>
        <w:jc w:val="center"/>
        <w:rPr>
          <w:rFonts w:ascii="Arial" w:hAnsi="Arial" w:cs="Arial"/>
          <w:b/>
          <w:bCs/>
          <w:sz w:val="28"/>
          <w:lang w:val="en-US"/>
        </w:rPr>
      </w:pPr>
    </w:p>
    <w:p w:rsidR="00E77F51" w:rsidRPr="005263F8" w:rsidRDefault="00E77F51" w:rsidP="00E77F51">
      <w:pPr>
        <w:widowControl w:val="0"/>
        <w:jc w:val="center"/>
        <w:rPr>
          <w:rFonts w:ascii="Arial" w:hAnsi="Arial" w:cs="Arial"/>
          <w:b/>
          <w:bCs/>
          <w:sz w:val="28"/>
          <w:lang w:val="en-US"/>
        </w:rPr>
      </w:pPr>
    </w:p>
    <w:p w:rsidR="00E77F51" w:rsidRPr="005263F8" w:rsidRDefault="00E77F51" w:rsidP="00E77F51">
      <w:pPr>
        <w:widowControl w:val="0"/>
        <w:jc w:val="center"/>
        <w:rPr>
          <w:rFonts w:ascii="Arial" w:hAnsi="Arial" w:cs="Arial"/>
          <w:b/>
          <w:bCs/>
          <w:sz w:val="28"/>
          <w:lang w:val="en-US"/>
        </w:rPr>
      </w:pPr>
    </w:p>
    <w:p w:rsidR="008B0AA0" w:rsidRPr="005263F8" w:rsidRDefault="008B0AA0" w:rsidP="00E77F51">
      <w:pPr>
        <w:widowControl w:val="0"/>
        <w:jc w:val="center"/>
        <w:rPr>
          <w:rFonts w:ascii="Arial" w:hAnsi="Arial" w:cs="Arial"/>
          <w:b/>
          <w:bCs/>
          <w:sz w:val="28"/>
          <w:lang w:val="en-US"/>
        </w:rPr>
      </w:pPr>
    </w:p>
    <w:p w:rsidR="008B0AA0" w:rsidRPr="005263F8" w:rsidRDefault="008B0AA0" w:rsidP="00E77F51">
      <w:pPr>
        <w:widowControl w:val="0"/>
        <w:jc w:val="center"/>
        <w:rPr>
          <w:rFonts w:ascii="Arial" w:hAnsi="Arial" w:cs="Arial"/>
          <w:b/>
          <w:bCs/>
          <w:sz w:val="28"/>
          <w:lang w:val="en-US"/>
        </w:rPr>
      </w:pPr>
    </w:p>
    <w:p w:rsidR="00F82913" w:rsidRPr="005263F8" w:rsidRDefault="00F82913" w:rsidP="00E77F51">
      <w:pPr>
        <w:widowControl w:val="0"/>
        <w:jc w:val="center"/>
        <w:rPr>
          <w:rFonts w:ascii="Arial" w:hAnsi="Arial" w:cs="Arial"/>
          <w:b/>
          <w:bCs/>
          <w:sz w:val="28"/>
          <w:lang w:val="en-US"/>
        </w:rPr>
      </w:pPr>
    </w:p>
    <w:p w:rsidR="00F82913" w:rsidRPr="005263F8" w:rsidRDefault="00F82913" w:rsidP="00E77F51">
      <w:pPr>
        <w:widowControl w:val="0"/>
        <w:jc w:val="center"/>
        <w:rPr>
          <w:rFonts w:ascii="Arial" w:hAnsi="Arial" w:cs="Arial"/>
          <w:b/>
          <w:bCs/>
          <w:sz w:val="28"/>
          <w:lang w:val="en-US"/>
        </w:rPr>
      </w:pPr>
    </w:p>
    <w:p w:rsidR="0054577D" w:rsidRPr="005263F8" w:rsidRDefault="0054577D" w:rsidP="003A116F">
      <w:pPr>
        <w:widowControl w:val="0"/>
        <w:rPr>
          <w:rFonts w:ascii="Arial" w:hAnsi="Arial" w:cs="Arial"/>
          <w:b/>
          <w:bCs/>
          <w:sz w:val="28"/>
          <w:lang w:val="en-US"/>
        </w:rPr>
      </w:pPr>
    </w:p>
    <w:p w:rsidR="00F82913" w:rsidRPr="005263F8" w:rsidRDefault="00F82913" w:rsidP="00E77F51">
      <w:pPr>
        <w:widowControl w:val="0"/>
        <w:jc w:val="center"/>
        <w:rPr>
          <w:rFonts w:ascii="Arial" w:hAnsi="Arial" w:cs="Arial"/>
          <w:b/>
          <w:bCs/>
          <w:sz w:val="28"/>
          <w:lang w:val="en-US"/>
        </w:rPr>
      </w:pPr>
    </w:p>
    <w:p w:rsidR="00F82913" w:rsidRPr="005263F8" w:rsidRDefault="00F82913" w:rsidP="00E77F51">
      <w:pPr>
        <w:widowControl w:val="0"/>
        <w:jc w:val="center"/>
        <w:rPr>
          <w:rFonts w:ascii="Arial" w:hAnsi="Arial" w:cs="Arial"/>
          <w:b/>
          <w:bCs/>
          <w:sz w:val="28"/>
          <w:lang w:val="en-US"/>
        </w:rPr>
      </w:pPr>
    </w:p>
    <w:p w:rsidR="00E77F51" w:rsidRPr="005263F8" w:rsidRDefault="00E77F51" w:rsidP="00A95C17">
      <w:pPr>
        <w:widowControl w:val="0"/>
        <w:rPr>
          <w:rFonts w:ascii="Arial" w:hAnsi="Arial" w:cs="Arial"/>
          <w:b/>
          <w:bCs/>
          <w:sz w:val="28"/>
          <w:lang w:val="en-US"/>
        </w:rPr>
      </w:pPr>
    </w:p>
    <w:p w:rsidR="00A95C17" w:rsidRDefault="00A95C17" w:rsidP="00A95C17">
      <w:pPr>
        <w:widowControl w:val="0"/>
        <w:rPr>
          <w:rFonts w:ascii="Arial" w:hAnsi="Arial" w:cs="Arial"/>
          <w:b/>
          <w:bCs/>
          <w:sz w:val="21"/>
          <w:szCs w:val="21"/>
          <w:lang w:val="en-US"/>
        </w:rPr>
      </w:pPr>
    </w:p>
    <w:p w:rsidR="0039045B" w:rsidRDefault="0039045B" w:rsidP="00A95C17">
      <w:pPr>
        <w:widowControl w:val="0"/>
        <w:rPr>
          <w:rFonts w:ascii="Arial" w:hAnsi="Arial" w:cs="Arial"/>
          <w:b/>
          <w:bCs/>
          <w:sz w:val="21"/>
          <w:szCs w:val="21"/>
          <w:lang w:val="en-US"/>
        </w:rPr>
      </w:pPr>
    </w:p>
    <w:p w:rsidR="0039045B" w:rsidRDefault="0039045B" w:rsidP="00A95C17">
      <w:pPr>
        <w:widowControl w:val="0"/>
        <w:rPr>
          <w:rFonts w:ascii="Arial" w:hAnsi="Arial" w:cs="Arial"/>
          <w:b/>
          <w:bCs/>
          <w:sz w:val="21"/>
          <w:szCs w:val="21"/>
          <w:lang w:val="en-US"/>
        </w:rPr>
      </w:pPr>
    </w:p>
    <w:p w:rsidR="0039045B" w:rsidRDefault="0039045B" w:rsidP="00A95C17">
      <w:pPr>
        <w:widowControl w:val="0"/>
        <w:rPr>
          <w:rFonts w:ascii="Arial" w:hAnsi="Arial" w:cs="Arial"/>
          <w:b/>
          <w:bCs/>
          <w:sz w:val="21"/>
          <w:szCs w:val="21"/>
          <w:lang w:val="en-US"/>
        </w:rPr>
      </w:pPr>
    </w:p>
    <w:p w:rsidR="0039045B" w:rsidRDefault="0039045B" w:rsidP="00A95C17">
      <w:pPr>
        <w:widowControl w:val="0"/>
        <w:rPr>
          <w:rFonts w:ascii="Arial" w:hAnsi="Arial" w:cs="Arial"/>
          <w:b/>
          <w:bCs/>
          <w:sz w:val="21"/>
          <w:szCs w:val="21"/>
          <w:lang w:val="en-US"/>
        </w:rPr>
      </w:pPr>
    </w:p>
    <w:p w:rsidR="0039045B" w:rsidRDefault="0039045B" w:rsidP="00A95C17">
      <w:pPr>
        <w:widowControl w:val="0"/>
        <w:rPr>
          <w:rFonts w:ascii="Arial" w:hAnsi="Arial" w:cs="Arial"/>
          <w:b/>
          <w:bCs/>
          <w:sz w:val="21"/>
          <w:szCs w:val="21"/>
          <w:lang w:val="en-US"/>
        </w:rPr>
      </w:pPr>
    </w:p>
    <w:p w:rsidR="00993CE3" w:rsidRPr="005263F8" w:rsidRDefault="00993CE3" w:rsidP="00A95C17">
      <w:pPr>
        <w:widowControl w:val="0"/>
        <w:rPr>
          <w:rFonts w:ascii="Arial" w:hAnsi="Arial" w:cs="Arial"/>
          <w:b/>
          <w:bCs/>
          <w:sz w:val="21"/>
          <w:szCs w:val="21"/>
          <w:lang w:val="en-US"/>
        </w:rPr>
      </w:pPr>
    </w:p>
    <w:p w:rsidR="00D961F6" w:rsidRDefault="00D961F6" w:rsidP="00A95C17">
      <w:pPr>
        <w:widowControl w:val="0"/>
        <w:rPr>
          <w:rFonts w:ascii="Arial" w:hAnsi="Arial" w:cs="Arial"/>
          <w:b/>
          <w:bCs/>
          <w:sz w:val="21"/>
          <w:szCs w:val="21"/>
          <w:lang w:val="en-US"/>
        </w:rPr>
      </w:pPr>
    </w:p>
    <w:p w:rsidR="00D961F6" w:rsidRDefault="00D961F6" w:rsidP="00A95C17">
      <w:pPr>
        <w:widowControl w:val="0"/>
        <w:rPr>
          <w:rFonts w:ascii="Arial" w:hAnsi="Arial" w:cs="Arial"/>
          <w:b/>
          <w:bCs/>
          <w:sz w:val="21"/>
          <w:szCs w:val="21"/>
          <w:lang w:val="en-US"/>
        </w:rPr>
      </w:pPr>
    </w:p>
    <w:p w:rsidR="00D961F6" w:rsidRDefault="00D961F6" w:rsidP="00A95C17">
      <w:pPr>
        <w:widowControl w:val="0"/>
        <w:rPr>
          <w:rFonts w:ascii="Arial" w:hAnsi="Arial" w:cs="Arial"/>
          <w:b/>
          <w:bCs/>
          <w:sz w:val="21"/>
          <w:szCs w:val="21"/>
          <w:lang w:val="en-US"/>
        </w:rPr>
      </w:pPr>
    </w:p>
    <w:p w:rsidR="00D961F6" w:rsidRDefault="00D961F6" w:rsidP="00A95C17">
      <w:pPr>
        <w:widowControl w:val="0"/>
        <w:rPr>
          <w:rFonts w:ascii="Arial" w:hAnsi="Arial" w:cs="Arial"/>
          <w:b/>
          <w:bCs/>
          <w:sz w:val="21"/>
          <w:szCs w:val="21"/>
          <w:lang w:val="en-US"/>
        </w:rPr>
      </w:pPr>
    </w:p>
    <w:p w:rsidR="00A95C17" w:rsidRPr="005263F8" w:rsidRDefault="00A93678" w:rsidP="00A95C17">
      <w:pPr>
        <w:widowControl w:val="0"/>
        <w:rPr>
          <w:rFonts w:ascii="Arial" w:hAnsi="Arial" w:cs="Arial"/>
          <w:b/>
          <w:bCs/>
          <w:sz w:val="21"/>
          <w:szCs w:val="21"/>
          <w:lang w:val="en-US"/>
        </w:rPr>
      </w:pPr>
      <w:r w:rsidRPr="005263F8">
        <w:rPr>
          <w:rFonts w:ascii="Arial" w:hAnsi="Arial" w:cs="Arial"/>
          <w:b/>
          <w:bCs/>
          <w:sz w:val="21"/>
          <w:szCs w:val="21"/>
          <w:lang w:val="en-US"/>
        </w:rPr>
        <w:t>Number of pages:</w:t>
      </w:r>
      <w:r w:rsidR="00695A09" w:rsidRPr="005263F8">
        <w:rPr>
          <w:rFonts w:ascii="Arial" w:hAnsi="Arial" w:cs="Arial"/>
          <w:b/>
          <w:bCs/>
          <w:sz w:val="21"/>
          <w:szCs w:val="21"/>
          <w:lang w:val="en-US"/>
        </w:rPr>
        <w:t xml:space="preserve"> </w:t>
      </w:r>
      <w:r w:rsidR="00847BA3">
        <w:rPr>
          <w:rFonts w:ascii="Arial" w:hAnsi="Arial" w:cs="Arial"/>
          <w:b/>
          <w:bCs/>
          <w:sz w:val="21"/>
          <w:szCs w:val="21"/>
          <w:lang w:val="en-US"/>
        </w:rPr>
        <w:t>6</w:t>
      </w:r>
    </w:p>
    <w:p w:rsidR="00A95C17" w:rsidRPr="005263F8" w:rsidRDefault="00A95C17" w:rsidP="00A95C17">
      <w:pPr>
        <w:widowControl w:val="0"/>
        <w:rPr>
          <w:rFonts w:ascii="Arial" w:hAnsi="Arial" w:cs="Arial"/>
          <w:b/>
          <w:bCs/>
          <w:sz w:val="21"/>
          <w:szCs w:val="21"/>
          <w:lang w:val="en-US"/>
        </w:rPr>
      </w:pPr>
      <w:r w:rsidRPr="005263F8">
        <w:rPr>
          <w:rFonts w:ascii="Arial" w:hAnsi="Arial" w:cs="Arial"/>
          <w:b/>
          <w:bCs/>
          <w:sz w:val="21"/>
          <w:szCs w:val="21"/>
          <w:lang w:val="en-US"/>
        </w:rPr>
        <w:t xml:space="preserve">Date: </w:t>
      </w:r>
      <w:r w:rsidR="00DF6C4B">
        <w:rPr>
          <w:rFonts w:ascii="Arial" w:hAnsi="Arial" w:cs="Arial"/>
          <w:b/>
          <w:bCs/>
          <w:sz w:val="21"/>
          <w:szCs w:val="21"/>
          <w:lang w:val="en-US"/>
        </w:rPr>
        <w:t>20</w:t>
      </w:r>
      <w:r w:rsidR="00960C75">
        <w:rPr>
          <w:rFonts w:ascii="Arial" w:hAnsi="Arial" w:cs="Arial"/>
          <w:b/>
          <w:bCs/>
          <w:sz w:val="21"/>
          <w:szCs w:val="21"/>
          <w:lang w:val="en-US"/>
        </w:rPr>
        <w:t>.</w:t>
      </w:r>
      <w:r w:rsidR="00DF6C4B">
        <w:rPr>
          <w:rFonts w:ascii="Arial" w:hAnsi="Arial" w:cs="Arial"/>
          <w:b/>
          <w:bCs/>
          <w:sz w:val="21"/>
          <w:szCs w:val="21"/>
          <w:lang w:val="en-US"/>
        </w:rPr>
        <w:t>12</w:t>
      </w:r>
      <w:r w:rsidR="00960C75">
        <w:rPr>
          <w:rFonts w:ascii="Arial" w:hAnsi="Arial" w:cs="Arial"/>
          <w:b/>
          <w:bCs/>
          <w:sz w:val="21"/>
          <w:szCs w:val="21"/>
          <w:lang w:val="en-US"/>
        </w:rPr>
        <w:t>.</w:t>
      </w:r>
      <w:r w:rsidR="00BA31E6">
        <w:rPr>
          <w:rFonts w:ascii="Arial" w:hAnsi="Arial" w:cs="Arial"/>
          <w:b/>
          <w:bCs/>
          <w:sz w:val="21"/>
          <w:szCs w:val="21"/>
          <w:lang w:val="en-US"/>
        </w:rPr>
        <w:t>2023</w:t>
      </w:r>
    </w:p>
    <w:p w:rsidR="00461D93" w:rsidRPr="005263F8" w:rsidRDefault="00461D93" w:rsidP="00A95C17">
      <w:pPr>
        <w:widowControl w:val="0"/>
        <w:rPr>
          <w:rFonts w:ascii="Arial" w:hAnsi="Arial" w:cs="Arial"/>
          <w:b/>
          <w:bCs/>
          <w:sz w:val="21"/>
          <w:szCs w:val="21"/>
          <w:lang w:val="en-US"/>
        </w:rPr>
      </w:pPr>
    </w:p>
    <w:p w:rsidR="00356BD6" w:rsidRPr="005263F8" w:rsidRDefault="00E75B76" w:rsidP="00E75B76">
      <w:pPr>
        <w:widowControl w:val="0"/>
        <w:tabs>
          <w:tab w:val="left" w:pos="2454"/>
        </w:tabs>
        <w:rPr>
          <w:rFonts w:ascii="Arial" w:hAnsi="Arial" w:cs="Arial"/>
          <w:b/>
          <w:bCs/>
          <w:sz w:val="21"/>
          <w:szCs w:val="21"/>
          <w:lang w:val="en-US"/>
        </w:rPr>
      </w:pPr>
      <w:r>
        <w:rPr>
          <w:rFonts w:ascii="Arial" w:hAnsi="Arial" w:cs="Arial"/>
          <w:b/>
          <w:bCs/>
          <w:sz w:val="21"/>
          <w:szCs w:val="21"/>
          <w:lang w:val="en-US"/>
        </w:rPr>
        <w:tab/>
      </w:r>
    </w:p>
    <w:p w:rsidR="008D27FC" w:rsidRPr="005263F8" w:rsidRDefault="008D27FC" w:rsidP="00A95C17">
      <w:pPr>
        <w:widowControl w:val="0"/>
        <w:rPr>
          <w:rFonts w:ascii="Arial" w:hAnsi="Arial" w:cs="Arial"/>
          <w:b/>
          <w:bCs/>
          <w:sz w:val="21"/>
          <w:szCs w:val="21"/>
          <w:lang w:val="en-US"/>
        </w:rPr>
      </w:pPr>
    </w:p>
    <w:p w:rsidR="00461D93" w:rsidRPr="005263F8" w:rsidRDefault="00461D93" w:rsidP="00A95C17">
      <w:pPr>
        <w:widowControl w:val="0"/>
        <w:rPr>
          <w:rFonts w:ascii="Arial" w:hAnsi="Arial" w:cs="Arial"/>
          <w:b/>
          <w:bCs/>
          <w:sz w:val="21"/>
          <w:szCs w:val="21"/>
          <w:lang w:val="en-US"/>
        </w:rPr>
      </w:pPr>
    </w:p>
    <w:p w:rsidR="00461D93" w:rsidRPr="005263F8" w:rsidRDefault="00461D93" w:rsidP="00A95C17">
      <w:pPr>
        <w:widowControl w:val="0"/>
        <w:rPr>
          <w:rFonts w:ascii="Arial" w:hAnsi="Arial" w:cs="Arial"/>
          <w:b/>
          <w:bCs/>
          <w:sz w:val="21"/>
          <w:szCs w:val="21"/>
          <w:lang w:val="en-US"/>
        </w:rPr>
      </w:pPr>
    </w:p>
    <w:p w:rsidR="00461D93" w:rsidRPr="005263F8" w:rsidRDefault="00870201" w:rsidP="00461D93">
      <w:pPr>
        <w:widowControl w:val="0"/>
        <w:jc w:val="center"/>
        <w:rPr>
          <w:rFonts w:ascii="Arial" w:hAnsi="Arial" w:cs="Arial"/>
          <w:b/>
          <w:bCs/>
          <w:sz w:val="22"/>
          <w:szCs w:val="22"/>
        </w:rPr>
      </w:pPr>
      <w:r>
        <w:rPr>
          <w:rFonts w:ascii="Arial" w:hAnsi="Arial" w:cs="Arial"/>
          <w:b/>
          <w:bCs/>
          <w:sz w:val="22"/>
          <w:szCs w:val="22"/>
        </w:rPr>
        <w:t xml:space="preserve">ORLEN </w:t>
      </w:r>
      <w:r w:rsidR="00461D93" w:rsidRPr="005263F8">
        <w:rPr>
          <w:rFonts w:ascii="Arial" w:hAnsi="Arial" w:cs="Arial"/>
          <w:b/>
          <w:bCs/>
          <w:sz w:val="22"/>
          <w:szCs w:val="22"/>
        </w:rPr>
        <w:t>U</w:t>
      </w:r>
      <w:r>
        <w:rPr>
          <w:rFonts w:ascii="Arial" w:hAnsi="Arial" w:cs="Arial"/>
          <w:b/>
          <w:bCs/>
          <w:sz w:val="22"/>
          <w:szCs w:val="22"/>
        </w:rPr>
        <w:t>nipetrol</w:t>
      </w:r>
      <w:r w:rsidR="00461D93" w:rsidRPr="005263F8">
        <w:rPr>
          <w:rFonts w:ascii="Arial" w:hAnsi="Arial" w:cs="Arial"/>
          <w:b/>
          <w:bCs/>
          <w:sz w:val="22"/>
          <w:szCs w:val="22"/>
        </w:rPr>
        <w:t xml:space="preserve"> RPA s.r.o.</w:t>
      </w:r>
    </w:p>
    <w:p w:rsidR="00461D93" w:rsidRPr="005263F8" w:rsidRDefault="00461D93" w:rsidP="00461D93">
      <w:pPr>
        <w:widowControl w:val="0"/>
        <w:jc w:val="center"/>
        <w:rPr>
          <w:rFonts w:ascii="Arial" w:hAnsi="Arial" w:cs="Arial"/>
          <w:bCs/>
          <w:sz w:val="22"/>
          <w:szCs w:val="22"/>
        </w:rPr>
      </w:pPr>
      <w:r w:rsidRPr="005263F8">
        <w:rPr>
          <w:rFonts w:ascii="Arial" w:hAnsi="Arial" w:cs="Arial"/>
          <w:bCs/>
          <w:sz w:val="22"/>
          <w:szCs w:val="22"/>
        </w:rPr>
        <w:t>Litvínov, Záluží 1, PSČ 436 70</w:t>
      </w:r>
    </w:p>
    <w:p w:rsidR="00461D93" w:rsidRPr="005263F8" w:rsidRDefault="00461D93" w:rsidP="00461D93">
      <w:pPr>
        <w:ind w:right="23"/>
        <w:jc w:val="center"/>
        <w:rPr>
          <w:rFonts w:ascii="Arial" w:hAnsi="Arial" w:cs="Arial"/>
          <w:bCs/>
          <w:sz w:val="16"/>
          <w:szCs w:val="16"/>
        </w:rPr>
      </w:pPr>
      <w:r w:rsidRPr="005263F8">
        <w:rPr>
          <w:rFonts w:ascii="Arial" w:hAnsi="Arial" w:cs="Arial"/>
          <w:bCs/>
          <w:sz w:val="16"/>
          <w:szCs w:val="16"/>
        </w:rPr>
        <w:t xml:space="preserve">IČ: 27597075, DIČ: CZ27597075, DIČ k DPH CZ699000139  </w:t>
      </w:r>
      <w:r w:rsidRPr="005263F8">
        <w:rPr>
          <w:szCs w:val="24"/>
        </w:rPr>
        <w:t xml:space="preserve"> </w:t>
      </w:r>
    </w:p>
    <w:p w:rsidR="00461D93" w:rsidRPr="005263F8" w:rsidRDefault="00461D93" w:rsidP="00461D93">
      <w:pPr>
        <w:widowControl w:val="0"/>
        <w:jc w:val="center"/>
        <w:rPr>
          <w:rFonts w:ascii="Helv" w:hAnsi="Helv" w:cs="Helv"/>
          <w:color w:val="000000"/>
          <w:sz w:val="20"/>
        </w:rPr>
      </w:pPr>
      <w:r w:rsidRPr="005263F8">
        <w:rPr>
          <w:rFonts w:ascii="Arial" w:hAnsi="Arial" w:cs="Arial"/>
          <w:bCs/>
          <w:sz w:val="16"/>
          <w:szCs w:val="16"/>
        </w:rPr>
        <w:t>Obchodní rejstřík vedený Krajským soudem v Ústí nad Labem, oddíl C, vložka 24430</w:t>
      </w:r>
    </w:p>
    <w:p w:rsidR="0059682F" w:rsidRPr="00CE5A41" w:rsidRDefault="0059682F" w:rsidP="0059682F">
      <w:pPr>
        <w:widowControl w:val="0"/>
        <w:jc w:val="center"/>
        <w:rPr>
          <w:rFonts w:ascii="Arial" w:hAnsi="Arial" w:cs="Arial"/>
          <w:b/>
          <w:bCs/>
          <w:sz w:val="22"/>
          <w:szCs w:val="22"/>
        </w:rPr>
      </w:pPr>
    </w:p>
    <w:p w:rsidR="00A95C17" w:rsidRPr="005263F8" w:rsidRDefault="00A95C17" w:rsidP="00A95C17">
      <w:pPr>
        <w:widowControl w:val="0"/>
        <w:jc w:val="center"/>
        <w:rPr>
          <w:rFonts w:ascii="Arial" w:hAnsi="Arial" w:cs="Arial"/>
          <w:b/>
          <w:sz w:val="22"/>
          <w:szCs w:val="22"/>
          <w:lang w:val="en-US"/>
        </w:rPr>
      </w:pPr>
      <w:bookmarkStart w:id="0" w:name="_Toc33408927"/>
      <w:r w:rsidRPr="005263F8">
        <w:rPr>
          <w:rFonts w:ascii="Arial" w:hAnsi="Arial" w:cs="Arial"/>
          <w:b/>
          <w:sz w:val="22"/>
          <w:szCs w:val="22"/>
          <w:lang w:val="en-US"/>
        </w:rPr>
        <w:t>Hereby announces a</w:t>
      </w:r>
      <w:r w:rsidR="00741237">
        <w:rPr>
          <w:rFonts w:ascii="Arial" w:hAnsi="Arial" w:cs="Arial"/>
          <w:b/>
          <w:sz w:val="22"/>
          <w:szCs w:val="22"/>
          <w:lang w:val="en-US"/>
        </w:rPr>
        <w:t xml:space="preserve"> tender for</w:t>
      </w:r>
    </w:p>
    <w:p w:rsidR="008B0AA0" w:rsidRPr="005263F8" w:rsidRDefault="008B0AA0" w:rsidP="000A0E0F">
      <w:pPr>
        <w:spacing w:line="360" w:lineRule="auto"/>
        <w:rPr>
          <w:rFonts w:ascii="Arial" w:hAnsi="Arial" w:cs="Arial"/>
          <w:sz w:val="28"/>
          <w:szCs w:val="28"/>
          <w:lang w:val="en-US"/>
        </w:rPr>
      </w:pPr>
    </w:p>
    <w:p w:rsidR="000A0E0F" w:rsidRDefault="00BA31E6" w:rsidP="008D27FC">
      <w:pPr>
        <w:spacing w:line="360" w:lineRule="auto"/>
        <w:jc w:val="center"/>
        <w:rPr>
          <w:rFonts w:ascii="Arial" w:hAnsi="Arial" w:cs="Arial"/>
          <w:b/>
          <w:bCs/>
          <w:sz w:val="28"/>
          <w:lang w:val="en-US"/>
        </w:rPr>
      </w:pPr>
      <w:r w:rsidRPr="00BA31E6">
        <w:rPr>
          <w:rFonts w:ascii="Arial" w:hAnsi="Arial" w:cs="Arial"/>
          <w:b/>
          <w:bCs/>
          <w:sz w:val="28"/>
          <w:lang w:val="en-US"/>
        </w:rPr>
        <w:t>Feasibility Study for Sustainable Raw Material Treatment Unit</w:t>
      </w:r>
    </w:p>
    <w:p w:rsidR="00BA31E6" w:rsidRPr="005263F8" w:rsidRDefault="00BA31E6" w:rsidP="008D27FC">
      <w:pPr>
        <w:spacing w:line="360" w:lineRule="auto"/>
        <w:jc w:val="center"/>
        <w:rPr>
          <w:rFonts w:ascii="Arial" w:hAnsi="Arial" w:cs="Arial"/>
          <w:sz w:val="28"/>
          <w:szCs w:val="28"/>
          <w:lang w:val="en-US"/>
        </w:rPr>
      </w:pPr>
    </w:p>
    <w:p w:rsidR="001117CD" w:rsidRPr="005263F8" w:rsidRDefault="001117CD" w:rsidP="001117CD">
      <w:pPr>
        <w:numPr>
          <w:ilvl w:val="0"/>
          <w:numId w:val="2"/>
        </w:numPr>
        <w:spacing w:after="120" w:line="360" w:lineRule="auto"/>
        <w:jc w:val="both"/>
        <w:rPr>
          <w:rFonts w:ascii="Arial" w:hAnsi="Arial" w:cs="Arial"/>
          <w:b/>
          <w:sz w:val="22"/>
          <w:szCs w:val="22"/>
          <w:u w:val="single"/>
          <w:lang w:val="en-US"/>
        </w:rPr>
      </w:pPr>
      <w:r w:rsidRPr="005263F8">
        <w:rPr>
          <w:rFonts w:ascii="Arial" w:hAnsi="Arial" w:cs="Arial"/>
          <w:b/>
          <w:sz w:val="22"/>
          <w:szCs w:val="22"/>
          <w:u w:val="single"/>
          <w:lang w:val="en-US"/>
        </w:rPr>
        <w:t>Conditions of participation</w:t>
      </w:r>
    </w:p>
    <w:p w:rsidR="001117CD" w:rsidRPr="005263F8" w:rsidRDefault="001117CD" w:rsidP="002E7521">
      <w:pPr>
        <w:numPr>
          <w:ilvl w:val="1"/>
          <w:numId w:val="2"/>
        </w:numPr>
        <w:tabs>
          <w:tab w:val="num" w:pos="661"/>
        </w:tabs>
        <w:spacing w:after="120" w:line="360" w:lineRule="auto"/>
        <w:ind w:left="661"/>
        <w:jc w:val="both"/>
        <w:rPr>
          <w:rFonts w:ascii="Arial" w:hAnsi="Arial" w:cs="Arial"/>
          <w:b/>
          <w:sz w:val="20"/>
          <w:u w:val="single"/>
          <w:lang w:val="en-US"/>
        </w:rPr>
      </w:pPr>
      <w:r w:rsidRPr="005263F8">
        <w:rPr>
          <w:rFonts w:ascii="Arial" w:hAnsi="Arial" w:cs="Arial"/>
          <w:b/>
          <w:sz w:val="20"/>
          <w:u w:val="single"/>
          <w:lang w:val="en-US"/>
        </w:rPr>
        <w:t>Basic conditions of participation</w:t>
      </w:r>
    </w:p>
    <w:p w:rsidR="001117CD" w:rsidRPr="005263F8" w:rsidRDefault="001117CD" w:rsidP="00DE6A91">
      <w:pPr>
        <w:numPr>
          <w:ilvl w:val="0"/>
          <w:numId w:val="5"/>
        </w:numPr>
        <w:spacing w:after="120"/>
        <w:jc w:val="both"/>
        <w:rPr>
          <w:rFonts w:ascii="Arial" w:hAnsi="Arial" w:cs="Arial"/>
          <w:b/>
          <w:sz w:val="20"/>
          <w:lang w:val="en-US"/>
        </w:rPr>
      </w:pPr>
      <w:r w:rsidRPr="005263F8">
        <w:rPr>
          <w:rFonts w:ascii="Arial" w:hAnsi="Arial" w:cs="Arial"/>
          <w:sz w:val="20"/>
          <w:lang w:val="en-US"/>
        </w:rPr>
        <w:t xml:space="preserve">The </w:t>
      </w:r>
      <w:r w:rsidR="00CE4E4F" w:rsidRPr="005263F8">
        <w:rPr>
          <w:rFonts w:ascii="Arial" w:hAnsi="Arial" w:cs="Arial"/>
          <w:sz w:val="20"/>
          <w:lang w:val="en-US"/>
        </w:rPr>
        <w:t>tender</w:t>
      </w:r>
      <w:r w:rsidR="00DE6A91" w:rsidRPr="005263F8">
        <w:rPr>
          <w:rFonts w:ascii="Arial" w:hAnsi="Arial" w:cs="Arial"/>
          <w:sz w:val="20"/>
          <w:lang w:val="en-US"/>
        </w:rPr>
        <w:t xml:space="preserve"> administration </w:t>
      </w:r>
      <w:r w:rsidRPr="005263F8">
        <w:rPr>
          <w:rFonts w:ascii="Arial" w:hAnsi="Arial" w:cs="Arial"/>
          <w:sz w:val="20"/>
          <w:lang w:val="en-US"/>
        </w:rPr>
        <w:t>(hereinafter referred to as the “</w:t>
      </w:r>
      <w:r w:rsidR="009307FE" w:rsidRPr="004C5E5A">
        <w:rPr>
          <w:rFonts w:ascii="Arial" w:hAnsi="Arial" w:cs="Arial"/>
          <w:b/>
          <w:sz w:val="20"/>
          <w:lang w:val="en-US"/>
        </w:rPr>
        <w:t>Tender</w:t>
      </w:r>
      <w:r w:rsidR="00F63421">
        <w:rPr>
          <w:rFonts w:ascii="Arial" w:hAnsi="Arial" w:cs="Arial"/>
          <w:sz w:val="20"/>
          <w:lang w:val="en-US"/>
        </w:rPr>
        <w:t>”</w:t>
      </w:r>
      <w:r w:rsidR="009307FE" w:rsidRPr="004C5E5A">
        <w:rPr>
          <w:rFonts w:ascii="Arial" w:hAnsi="Arial" w:cs="Arial"/>
          <w:b/>
          <w:sz w:val="20"/>
          <w:lang w:val="en-US"/>
        </w:rPr>
        <w:t xml:space="preserve"> </w:t>
      </w:r>
      <w:r w:rsidR="009307FE" w:rsidRPr="00F63421">
        <w:rPr>
          <w:rFonts w:ascii="Arial" w:hAnsi="Arial" w:cs="Arial"/>
          <w:sz w:val="20"/>
          <w:lang w:val="en-US"/>
        </w:rPr>
        <w:t xml:space="preserve">or </w:t>
      </w:r>
      <w:r w:rsidR="00F63421" w:rsidRPr="004C5E5A">
        <w:rPr>
          <w:rFonts w:ascii="Arial" w:hAnsi="Arial" w:cs="Arial"/>
          <w:sz w:val="20"/>
          <w:lang w:val="en-US"/>
        </w:rPr>
        <w:t>“</w:t>
      </w:r>
      <w:r w:rsidRPr="004C5E5A">
        <w:rPr>
          <w:rFonts w:ascii="Arial" w:hAnsi="Arial" w:cs="Arial"/>
          <w:b/>
          <w:sz w:val="20"/>
          <w:lang w:val="en-US"/>
        </w:rPr>
        <w:t>Bidding</w:t>
      </w:r>
      <w:r w:rsidRPr="005263F8">
        <w:rPr>
          <w:rFonts w:ascii="Arial" w:hAnsi="Arial" w:cs="Arial"/>
          <w:sz w:val="20"/>
          <w:lang w:val="en-US"/>
        </w:rPr>
        <w:t xml:space="preserve">”) is </w:t>
      </w:r>
      <w:r w:rsidR="00F63421">
        <w:rPr>
          <w:rFonts w:ascii="Arial" w:hAnsi="Arial" w:cs="Arial"/>
          <w:sz w:val="20"/>
          <w:lang w:val="en-US"/>
        </w:rPr>
        <w:t xml:space="preserve">in </w:t>
      </w:r>
      <w:r w:rsidRPr="005263F8">
        <w:rPr>
          <w:rFonts w:ascii="Arial" w:hAnsi="Arial" w:cs="Arial"/>
          <w:sz w:val="20"/>
          <w:lang w:val="en-US"/>
        </w:rPr>
        <w:t>full</w:t>
      </w:r>
      <w:r w:rsidR="00F63421">
        <w:rPr>
          <w:rFonts w:ascii="Arial" w:hAnsi="Arial" w:cs="Arial"/>
          <w:sz w:val="20"/>
          <w:lang w:val="en-US"/>
        </w:rPr>
        <w:t xml:space="preserve"> and exclusive discretion</w:t>
      </w:r>
      <w:r w:rsidRPr="005263F8">
        <w:rPr>
          <w:rFonts w:ascii="Arial" w:hAnsi="Arial" w:cs="Arial"/>
          <w:sz w:val="20"/>
          <w:lang w:val="en-US"/>
        </w:rPr>
        <w:t xml:space="preserve"> of </w:t>
      </w:r>
      <w:r w:rsidR="00D934DB">
        <w:rPr>
          <w:rFonts w:ascii="Arial" w:hAnsi="Arial" w:cs="Arial"/>
          <w:sz w:val="20"/>
          <w:lang w:val="en-US"/>
        </w:rPr>
        <w:t xml:space="preserve">ORLEN </w:t>
      </w:r>
      <w:r w:rsidRPr="005263F8">
        <w:rPr>
          <w:rFonts w:ascii="Arial" w:hAnsi="Arial" w:cs="Arial"/>
          <w:sz w:val="20"/>
          <w:lang w:val="en-US"/>
        </w:rPr>
        <w:t>U</w:t>
      </w:r>
      <w:r w:rsidR="00D934DB">
        <w:rPr>
          <w:rFonts w:ascii="Arial" w:hAnsi="Arial" w:cs="Arial"/>
          <w:sz w:val="20"/>
          <w:lang w:val="en-US"/>
        </w:rPr>
        <w:t xml:space="preserve">nipetrol </w:t>
      </w:r>
      <w:r w:rsidR="00461D93" w:rsidRPr="005263F8">
        <w:rPr>
          <w:rFonts w:ascii="Arial" w:hAnsi="Arial" w:cs="Arial"/>
          <w:sz w:val="20"/>
          <w:lang w:val="en-US"/>
        </w:rPr>
        <w:t>RPA</w:t>
      </w:r>
      <w:r w:rsidRPr="005263F8">
        <w:rPr>
          <w:rFonts w:ascii="Arial" w:hAnsi="Arial" w:cs="Arial"/>
          <w:sz w:val="20"/>
          <w:lang w:val="en-US"/>
        </w:rPr>
        <w:t xml:space="preserve"> s.r.o. (hereinafter referred to as the </w:t>
      </w:r>
      <w:r w:rsidRPr="00A42710">
        <w:rPr>
          <w:rFonts w:ascii="Arial" w:hAnsi="Arial" w:cs="Arial"/>
          <w:b/>
          <w:sz w:val="20"/>
          <w:lang w:val="en-US"/>
        </w:rPr>
        <w:t>“</w:t>
      </w:r>
      <w:r w:rsidR="00DE6A91" w:rsidRPr="00A42710">
        <w:rPr>
          <w:rFonts w:ascii="Arial" w:hAnsi="Arial" w:cs="Arial"/>
          <w:b/>
          <w:sz w:val="20"/>
          <w:lang w:val="en-US"/>
        </w:rPr>
        <w:t>Issuer</w:t>
      </w:r>
      <w:r w:rsidR="001B5F58" w:rsidRPr="00A42710">
        <w:rPr>
          <w:rFonts w:ascii="Arial" w:hAnsi="Arial" w:cs="Arial"/>
          <w:b/>
          <w:sz w:val="20"/>
          <w:lang w:val="en-US"/>
        </w:rPr>
        <w:t>”</w:t>
      </w:r>
      <w:r w:rsidR="00DE6A91" w:rsidRPr="005263F8">
        <w:rPr>
          <w:rFonts w:ascii="Arial" w:hAnsi="Arial" w:cs="Arial"/>
          <w:sz w:val="20"/>
          <w:lang w:val="en-US"/>
        </w:rPr>
        <w:t xml:space="preserve">). </w:t>
      </w:r>
      <w:r w:rsidR="00D934DB">
        <w:rPr>
          <w:rFonts w:ascii="Arial" w:hAnsi="Arial" w:cs="Arial"/>
          <w:sz w:val="20"/>
          <w:lang w:val="en-US"/>
        </w:rPr>
        <w:t xml:space="preserve">ORLEN </w:t>
      </w:r>
      <w:r w:rsidR="00D934DB" w:rsidRPr="005263F8">
        <w:rPr>
          <w:rFonts w:ascii="Arial" w:hAnsi="Arial" w:cs="Arial"/>
          <w:sz w:val="20"/>
          <w:lang w:val="en-US"/>
        </w:rPr>
        <w:t>U</w:t>
      </w:r>
      <w:r w:rsidR="00D934DB">
        <w:rPr>
          <w:rFonts w:ascii="Arial" w:hAnsi="Arial" w:cs="Arial"/>
          <w:sz w:val="20"/>
          <w:lang w:val="en-US"/>
        </w:rPr>
        <w:t xml:space="preserve">nipetrol </w:t>
      </w:r>
      <w:r w:rsidR="00D934DB" w:rsidRPr="005263F8">
        <w:rPr>
          <w:rFonts w:ascii="Arial" w:hAnsi="Arial" w:cs="Arial"/>
          <w:sz w:val="20"/>
          <w:lang w:val="en-US"/>
        </w:rPr>
        <w:t xml:space="preserve">RPA s.r.o. </w:t>
      </w:r>
      <w:r w:rsidRPr="005263F8">
        <w:rPr>
          <w:rFonts w:ascii="Arial" w:hAnsi="Arial" w:cs="Arial"/>
          <w:sz w:val="20"/>
          <w:lang w:val="en-US"/>
        </w:rPr>
        <w:t xml:space="preserve">is located in Litvínov, </w:t>
      </w:r>
      <w:r w:rsidR="00AC2D64" w:rsidRPr="005263F8">
        <w:rPr>
          <w:rFonts w:ascii="Arial" w:hAnsi="Arial" w:cs="Arial"/>
          <w:sz w:val="20"/>
          <w:lang w:val="en-US"/>
        </w:rPr>
        <w:t xml:space="preserve">the </w:t>
      </w:r>
      <w:r w:rsidRPr="005263F8">
        <w:rPr>
          <w:rFonts w:ascii="Arial" w:hAnsi="Arial" w:cs="Arial"/>
          <w:sz w:val="20"/>
          <w:lang w:val="en-US"/>
        </w:rPr>
        <w:t>Czech Republic.</w:t>
      </w:r>
    </w:p>
    <w:p w:rsidR="00546D7E" w:rsidRPr="005263F8" w:rsidRDefault="00546D7E" w:rsidP="00546D7E">
      <w:pPr>
        <w:numPr>
          <w:ilvl w:val="0"/>
          <w:numId w:val="5"/>
        </w:numPr>
        <w:spacing w:after="120"/>
        <w:jc w:val="both"/>
        <w:rPr>
          <w:rFonts w:ascii="Arial" w:hAnsi="Arial" w:cs="Arial"/>
          <w:sz w:val="20"/>
          <w:lang w:val="en-US"/>
        </w:rPr>
      </w:pPr>
      <w:r w:rsidRPr="005263F8">
        <w:rPr>
          <w:rFonts w:ascii="Arial" w:hAnsi="Arial" w:cs="Arial"/>
          <w:sz w:val="20"/>
          <w:lang w:val="en-US"/>
        </w:rPr>
        <w:t>This Tender is not subject to and is not governed by Act No. 134/2016 Coll.</w:t>
      </w:r>
      <w:r w:rsidR="00F63421">
        <w:rPr>
          <w:rFonts w:ascii="Arial" w:hAnsi="Arial" w:cs="Arial"/>
          <w:sz w:val="20"/>
          <w:lang w:val="en-US"/>
        </w:rPr>
        <w:t>,</w:t>
      </w:r>
      <w:r w:rsidRPr="005263F8">
        <w:rPr>
          <w:rFonts w:ascii="Arial" w:hAnsi="Arial" w:cs="Arial"/>
          <w:sz w:val="20"/>
          <w:lang w:val="en-US"/>
        </w:rPr>
        <w:t xml:space="preserve"> on public procurement</w:t>
      </w:r>
      <w:r w:rsidR="00F63421">
        <w:rPr>
          <w:rFonts w:ascii="Arial" w:hAnsi="Arial" w:cs="Arial"/>
          <w:sz w:val="20"/>
          <w:lang w:val="en-US"/>
        </w:rPr>
        <w:t>,</w:t>
      </w:r>
      <w:r w:rsidRPr="005263F8">
        <w:rPr>
          <w:rFonts w:ascii="Arial" w:hAnsi="Arial" w:cs="Arial"/>
          <w:sz w:val="20"/>
          <w:lang w:val="en-US"/>
        </w:rPr>
        <w:t xml:space="preserve"> as amended and is not a public competition for the best offer under </w:t>
      </w:r>
      <w:r w:rsidR="00F63421">
        <w:rPr>
          <w:rFonts w:ascii="Arial" w:hAnsi="Arial" w:cs="Arial"/>
          <w:sz w:val="20"/>
          <w:lang w:val="en-US"/>
        </w:rPr>
        <w:t>Section</w:t>
      </w:r>
      <w:r w:rsidR="00F63421" w:rsidRPr="005263F8">
        <w:rPr>
          <w:rFonts w:ascii="Arial" w:hAnsi="Arial" w:cs="Arial"/>
          <w:sz w:val="20"/>
          <w:lang w:val="en-US"/>
        </w:rPr>
        <w:t xml:space="preserve"> </w:t>
      </w:r>
      <w:r w:rsidRPr="005263F8">
        <w:rPr>
          <w:rFonts w:ascii="Arial" w:hAnsi="Arial" w:cs="Arial"/>
          <w:sz w:val="20"/>
          <w:lang w:val="en-US"/>
        </w:rPr>
        <w:t xml:space="preserve">1772 </w:t>
      </w:r>
      <w:r w:rsidRPr="004C5E5A">
        <w:rPr>
          <w:rFonts w:ascii="Arial" w:hAnsi="Arial" w:cs="Arial"/>
          <w:i/>
          <w:sz w:val="20"/>
          <w:lang w:val="en-US"/>
        </w:rPr>
        <w:t>et seq.</w:t>
      </w:r>
      <w:r w:rsidRPr="005263F8">
        <w:rPr>
          <w:rFonts w:ascii="Arial" w:hAnsi="Arial" w:cs="Arial"/>
          <w:sz w:val="20"/>
          <w:lang w:val="en-US"/>
        </w:rPr>
        <w:t xml:space="preserve"> Act No. 89/2012 Coll., the Civil Code, as amended.</w:t>
      </w:r>
    </w:p>
    <w:p w:rsidR="001117CD" w:rsidRPr="005263F8" w:rsidRDefault="001117CD" w:rsidP="0098409E">
      <w:pPr>
        <w:numPr>
          <w:ilvl w:val="0"/>
          <w:numId w:val="5"/>
        </w:numPr>
        <w:spacing w:after="120"/>
        <w:jc w:val="both"/>
        <w:rPr>
          <w:rFonts w:ascii="Arial" w:hAnsi="Arial" w:cs="Arial"/>
          <w:sz w:val="20"/>
          <w:lang w:val="en-US"/>
        </w:rPr>
      </w:pPr>
      <w:r w:rsidRPr="005263F8">
        <w:rPr>
          <w:rFonts w:ascii="Arial" w:hAnsi="Arial" w:cs="Arial"/>
          <w:sz w:val="20"/>
          <w:lang w:val="en-US"/>
        </w:rPr>
        <w:t xml:space="preserve">Each </w:t>
      </w:r>
      <w:r w:rsidR="002E71F6">
        <w:rPr>
          <w:rFonts w:ascii="Arial" w:hAnsi="Arial" w:cs="Arial"/>
          <w:sz w:val="20"/>
          <w:lang w:val="en-US"/>
        </w:rPr>
        <w:t>t</w:t>
      </w:r>
      <w:r w:rsidR="00F62A1E" w:rsidRPr="005263F8">
        <w:rPr>
          <w:rFonts w:ascii="Arial" w:hAnsi="Arial" w:cs="Arial"/>
          <w:sz w:val="20"/>
          <w:lang w:val="en-US"/>
        </w:rPr>
        <w:t>enderer</w:t>
      </w:r>
      <w:r w:rsidRPr="005263F8">
        <w:rPr>
          <w:rFonts w:ascii="Arial" w:hAnsi="Arial" w:cs="Arial"/>
          <w:sz w:val="20"/>
          <w:lang w:val="en-US"/>
        </w:rPr>
        <w:t xml:space="preserve"> is entitled to </w:t>
      </w:r>
      <w:r w:rsidR="0098409E" w:rsidRPr="005263F8">
        <w:rPr>
          <w:rFonts w:ascii="Arial" w:hAnsi="Arial" w:cs="Arial"/>
          <w:sz w:val="20"/>
          <w:lang w:val="en-US"/>
        </w:rPr>
        <w:t xml:space="preserve">request </w:t>
      </w:r>
      <w:r w:rsidRPr="005263F8">
        <w:rPr>
          <w:rFonts w:ascii="Arial" w:hAnsi="Arial" w:cs="Arial"/>
          <w:sz w:val="20"/>
          <w:lang w:val="en-US"/>
        </w:rPr>
        <w:t>information relating to t</w:t>
      </w:r>
      <w:r w:rsidR="0098409E" w:rsidRPr="005263F8">
        <w:rPr>
          <w:rFonts w:ascii="Arial" w:hAnsi="Arial" w:cs="Arial"/>
          <w:sz w:val="20"/>
          <w:lang w:val="en-US"/>
        </w:rPr>
        <w:t xml:space="preserve">he object of the contract and </w:t>
      </w:r>
      <w:r w:rsidRPr="005263F8">
        <w:rPr>
          <w:rFonts w:ascii="Arial" w:hAnsi="Arial" w:cs="Arial"/>
          <w:sz w:val="20"/>
          <w:lang w:val="en-US"/>
        </w:rPr>
        <w:t xml:space="preserve">clarification of </w:t>
      </w:r>
      <w:r w:rsidR="00F63421">
        <w:rPr>
          <w:rFonts w:ascii="Arial" w:hAnsi="Arial" w:cs="Arial"/>
          <w:sz w:val="20"/>
          <w:lang w:val="en-US"/>
        </w:rPr>
        <w:t>eventual</w:t>
      </w:r>
      <w:r w:rsidRPr="005263F8">
        <w:rPr>
          <w:rFonts w:ascii="Arial" w:hAnsi="Arial" w:cs="Arial"/>
          <w:sz w:val="20"/>
          <w:lang w:val="en-US"/>
        </w:rPr>
        <w:t xml:space="preserve"> unclear matters.</w:t>
      </w:r>
    </w:p>
    <w:p w:rsidR="001117CD" w:rsidRPr="005263F8" w:rsidRDefault="001117CD" w:rsidP="000F54E2">
      <w:pPr>
        <w:numPr>
          <w:ilvl w:val="0"/>
          <w:numId w:val="5"/>
        </w:numPr>
        <w:spacing w:after="120"/>
        <w:jc w:val="both"/>
        <w:rPr>
          <w:rFonts w:ascii="Arial" w:hAnsi="Arial" w:cs="Arial"/>
          <w:sz w:val="20"/>
          <w:lang w:val="en-US"/>
        </w:rPr>
      </w:pPr>
      <w:r w:rsidRPr="005263F8">
        <w:rPr>
          <w:rFonts w:ascii="Arial" w:hAnsi="Arial" w:cs="Arial"/>
          <w:sz w:val="20"/>
          <w:lang w:val="en-US"/>
        </w:rPr>
        <w:t xml:space="preserve">The </w:t>
      </w:r>
      <w:r w:rsidR="00F62A1E" w:rsidRPr="005263F8">
        <w:rPr>
          <w:rFonts w:ascii="Arial" w:hAnsi="Arial" w:cs="Arial"/>
          <w:sz w:val="20"/>
          <w:lang w:val="en-US"/>
        </w:rPr>
        <w:t>Tenderer</w:t>
      </w:r>
      <w:r w:rsidRPr="005263F8">
        <w:rPr>
          <w:rFonts w:ascii="Arial" w:hAnsi="Arial" w:cs="Arial"/>
          <w:sz w:val="20"/>
          <w:lang w:val="en-US"/>
        </w:rPr>
        <w:t xml:space="preserve"> shall elaborate a price quotation in the structure required by the </w:t>
      </w:r>
      <w:r w:rsidR="005B38C2" w:rsidRPr="005263F8">
        <w:rPr>
          <w:rFonts w:ascii="Arial" w:hAnsi="Arial" w:cs="Arial"/>
          <w:sz w:val="20"/>
          <w:lang w:val="en-US"/>
        </w:rPr>
        <w:t>Issuer</w:t>
      </w:r>
      <w:r w:rsidRPr="005263F8">
        <w:rPr>
          <w:rFonts w:ascii="Arial" w:hAnsi="Arial" w:cs="Arial"/>
          <w:sz w:val="20"/>
          <w:lang w:val="en-US"/>
        </w:rPr>
        <w:t>.</w:t>
      </w:r>
      <w:r w:rsidR="000B6C02" w:rsidRPr="005263F8">
        <w:rPr>
          <w:rFonts w:ascii="Arial" w:hAnsi="Arial" w:cs="Arial"/>
          <w:sz w:val="20"/>
          <w:lang w:val="en-US"/>
        </w:rPr>
        <w:t xml:space="preserve"> </w:t>
      </w:r>
      <w:r w:rsidR="008B2264">
        <w:rPr>
          <w:rFonts w:ascii="Arial" w:hAnsi="Arial" w:cs="Arial"/>
          <w:sz w:val="20"/>
          <w:lang w:val="en-US"/>
        </w:rPr>
        <w:t>Failure</w:t>
      </w:r>
      <w:r w:rsidR="00F63421">
        <w:rPr>
          <w:rFonts w:ascii="Arial" w:hAnsi="Arial" w:cs="Arial"/>
          <w:sz w:val="20"/>
          <w:lang w:val="en-US"/>
        </w:rPr>
        <w:t xml:space="preserve"> to </w:t>
      </w:r>
      <w:r w:rsidR="00F63421" w:rsidRPr="005263F8">
        <w:rPr>
          <w:rFonts w:ascii="Arial" w:hAnsi="Arial" w:cs="Arial"/>
          <w:sz w:val="20"/>
          <w:lang w:val="en-US"/>
        </w:rPr>
        <w:t>compl</w:t>
      </w:r>
      <w:r w:rsidR="00F63421">
        <w:rPr>
          <w:rFonts w:ascii="Arial" w:hAnsi="Arial" w:cs="Arial"/>
          <w:sz w:val="20"/>
          <w:lang w:val="en-US"/>
        </w:rPr>
        <w:t>y</w:t>
      </w:r>
      <w:r w:rsidR="00F63421" w:rsidRPr="005263F8">
        <w:rPr>
          <w:rFonts w:ascii="Arial" w:hAnsi="Arial" w:cs="Arial"/>
          <w:sz w:val="20"/>
          <w:lang w:val="en-US"/>
        </w:rPr>
        <w:t xml:space="preserve"> </w:t>
      </w:r>
      <w:r w:rsidR="000F54E2" w:rsidRPr="005263F8">
        <w:rPr>
          <w:rFonts w:ascii="Arial" w:hAnsi="Arial" w:cs="Arial"/>
          <w:sz w:val="20"/>
          <w:lang w:val="en-US"/>
        </w:rPr>
        <w:t xml:space="preserve">with this </w:t>
      </w:r>
      <w:r w:rsidR="009777C5" w:rsidRPr="005263F8">
        <w:rPr>
          <w:rFonts w:ascii="Arial" w:hAnsi="Arial" w:cs="Arial"/>
          <w:sz w:val="20"/>
          <w:lang w:val="en-US"/>
        </w:rPr>
        <w:t>requirement</w:t>
      </w:r>
      <w:r w:rsidR="0098409E" w:rsidRPr="005263F8">
        <w:rPr>
          <w:rFonts w:ascii="Arial" w:hAnsi="Arial" w:cs="Arial"/>
          <w:sz w:val="20"/>
          <w:lang w:val="en-US"/>
        </w:rPr>
        <w:t xml:space="preserve"> </w:t>
      </w:r>
      <w:r w:rsidR="00F63421">
        <w:rPr>
          <w:rFonts w:ascii="Arial" w:hAnsi="Arial" w:cs="Arial"/>
          <w:sz w:val="20"/>
          <w:lang w:val="en-US"/>
        </w:rPr>
        <w:t>may</w:t>
      </w:r>
      <w:r w:rsidR="00F63421" w:rsidRPr="005263F8">
        <w:rPr>
          <w:rFonts w:ascii="Arial" w:hAnsi="Arial" w:cs="Arial"/>
          <w:sz w:val="20"/>
          <w:lang w:val="en-US"/>
        </w:rPr>
        <w:t xml:space="preserve"> </w:t>
      </w:r>
      <w:r w:rsidR="0098409E" w:rsidRPr="005263F8">
        <w:rPr>
          <w:rFonts w:ascii="Arial" w:hAnsi="Arial" w:cs="Arial"/>
          <w:sz w:val="20"/>
          <w:lang w:val="en-US"/>
        </w:rPr>
        <w:t xml:space="preserve">be a reason for </w:t>
      </w:r>
      <w:r w:rsidR="00F63421" w:rsidRPr="005263F8">
        <w:rPr>
          <w:rFonts w:ascii="Arial" w:hAnsi="Arial" w:cs="Arial"/>
          <w:sz w:val="20"/>
          <w:lang w:val="en-US"/>
        </w:rPr>
        <w:t>exclu</w:t>
      </w:r>
      <w:r w:rsidR="00F63421">
        <w:rPr>
          <w:rFonts w:ascii="Arial" w:hAnsi="Arial" w:cs="Arial"/>
          <w:sz w:val="20"/>
          <w:lang w:val="en-US"/>
        </w:rPr>
        <w:t>ding</w:t>
      </w:r>
      <w:r w:rsidR="00F63421" w:rsidRPr="005263F8">
        <w:rPr>
          <w:rFonts w:ascii="Arial" w:hAnsi="Arial" w:cs="Arial"/>
          <w:sz w:val="20"/>
          <w:lang w:val="en-US"/>
        </w:rPr>
        <w:t xml:space="preserve"> </w:t>
      </w:r>
      <w:r w:rsidR="0098409E" w:rsidRPr="005263F8">
        <w:rPr>
          <w:rFonts w:ascii="Arial" w:hAnsi="Arial" w:cs="Arial"/>
          <w:sz w:val="20"/>
          <w:lang w:val="en-US"/>
        </w:rPr>
        <w:t xml:space="preserve">the </w:t>
      </w:r>
      <w:r w:rsidR="00F62A1E" w:rsidRPr="005263F8">
        <w:rPr>
          <w:rFonts w:ascii="Arial" w:hAnsi="Arial" w:cs="Arial"/>
          <w:sz w:val="20"/>
          <w:lang w:val="en-US"/>
        </w:rPr>
        <w:t xml:space="preserve">proposal </w:t>
      </w:r>
      <w:r w:rsidR="0098409E" w:rsidRPr="005263F8">
        <w:rPr>
          <w:rFonts w:ascii="Arial" w:hAnsi="Arial" w:cs="Arial"/>
          <w:sz w:val="20"/>
          <w:lang w:val="en-US"/>
        </w:rPr>
        <w:t xml:space="preserve">from the </w:t>
      </w:r>
      <w:r w:rsidR="00F63421">
        <w:rPr>
          <w:rFonts w:ascii="Arial" w:hAnsi="Arial" w:cs="Arial"/>
          <w:sz w:val="20"/>
          <w:lang w:val="en-US"/>
        </w:rPr>
        <w:t>T</w:t>
      </w:r>
      <w:r w:rsidR="00F63421" w:rsidRPr="005263F8">
        <w:rPr>
          <w:rFonts w:ascii="Arial" w:hAnsi="Arial" w:cs="Arial"/>
          <w:sz w:val="20"/>
          <w:lang w:val="en-US"/>
        </w:rPr>
        <w:t>ender</w:t>
      </w:r>
      <w:r w:rsidR="0098409E" w:rsidRPr="005263F8">
        <w:rPr>
          <w:rFonts w:ascii="Arial" w:hAnsi="Arial" w:cs="Arial"/>
          <w:sz w:val="20"/>
          <w:lang w:val="en-US"/>
        </w:rPr>
        <w:t>.</w:t>
      </w:r>
      <w:r w:rsidRPr="005263F8">
        <w:rPr>
          <w:rFonts w:ascii="Arial" w:hAnsi="Arial" w:cs="Arial"/>
          <w:sz w:val="20"/>
          <w:lang w:val="en-US"/>
        </w:rPr>
        <w:t xml:space="preserve"> </w:t>
      </w:r>
    </w:p>
    <w:p w:rsidR="001117CD" w:rsidRPr="005263F8" w:rsidRDefault="00331444" w:rsidP="009777C5">
      <w:pPr>
        <w:numPr>
          <w:ilvl w:val="0"/>
          <w:numId w:val="5"/>
        </w:numPr>
        <w:spacing w:after="120"/>
        <w:jc w:val="both"/>
        <w:rPr>
          <w:rFonts w:ascii="Arial" w:hAnsi="Arial" w:cs="Arial"/>
          <w:sz w:val="20"/>
          <w:lang w:val="en-US"/>
        </w:rPr>
      </w:pPr>
      <w:r>
        <w:rPr>
          <w:rFonts w:ascii="Arial" w:hAnsi="Arial" w:cs="Arial"/>
          <w:sz w:val="20"/>
          <w:lang w:val="en-US"/>
        </w:rPr>
        <w:t>Proposals</w:t>
      </w:r>
      <w:r w:rsidR="000B6C02" w:rsidRPr="005263F8">
        <w:rPr>
          <w:rFonts w:ascii="Arial" w:hAnsi="Arial" w:cs="Arial"/>
          <w:sz w:val="20"/>
          <w:lang w:val="en-US"/>
        </w:rPr>
        <w:t xml:space="preserve"> will not be returned </w:t>
      </w:r>
      <w:r w:rsidR="00F63421">
        <w:rPr>
          <w:rFonts w:ascii="Arial" w:hAnsi="Arial" w:cs="Arial"/>
          <w:sz w:val="20"/>
          <w:lang w:val="en-US"/>
        </w:rPr>
        <w:t xml:space="preserve">to the Tenderers </w:t>
      </w:r>
      <w:r w:rsidR="000B6C02" w:rsidRPr="005263F8">
        <w:rPr>
          <w:rFonts w:ascii="Arial" w:hAnsi="Arial" w:cs="Arial"/>
          <w:sz w:val="20"/>
          <w:lang w:val="en-US"/>
        </w:rPr>
        <w:t xml:space="preserve">and </w:t>
      </w:r>
      <w:r w:rsidR="00F63421">
        <w:rPr>
          <w:rFonts w:ascii="Arial" w:hAnsi="Arial" w:cs="Arial"/>
          <w:sz w:val="20"/>
          <w:lang w:val="en-US"/>
        </w:rPr>
        <w:t xml:space="preserve">will be retained </w:t>
      </w:r>
      <w:r w:rsidR="00741237">
        <w:rPr>
          <w:rFonts w:ascii="Arial" w:hAnsi="Arial" w:cs="Arial"/>
          <w:sz w:val="20"/>
          <w:lang w:val="en-US"/>
        </w:rPr>
        <w:t>b</w:t>
      </w:r>
      <w:r w:rsidR="00F63421">
        <w:rPr>
          <w:rFonts w:ascii="Arial" w:hAnsi="Arial" w:cs="Arial"/>
          <w:sz w:val="20"/>
          <w:lang w:val="en-US"/>
        </w:rPr>
        <w:t>y</w:t>
      </w:r>
      <w:r w:rsidR="000B6C02" w:rsidRPr="005263F8">
        <w:rPr>
          <w:rFonts w:ascii="Arial" w:hAnsi="Arial" w:cs="Arial"/>
          <w:sz w:val="20"/>
          <w:lang w:val="en-US"/>
        </w:rPr>
        <w:t xml:space="preserve"> the </w:t>
      </w:r>
      <w:r w:rsidR="005B38C2" w:rsidRPr="005263F8">
        <w:rPr>
          <w:rFonts w:ascii="Arial" w:hAnsi="Arial" w:cs="Arial"/>
          <w:sz w:val="20"/>
          <w:lang w:val="en-US"/>
        </w:rPr>
        <w:t>Issuer</w:t>
      </w:r>
      <w:r w:rsidR="000B6C02" w:rsidRPr="005263F8">
        <w:rPr>
          <w:rFonts w:ascii="Arial" w:hAnsi="Arial" w:cs="Arial"/>
          <w:sz w:val="20"/>
          <w:lang w:val="en-US"/>
        </w:rPr>
        <w:t xml:space="preserve">. </w:t>
      </w:r>
      <w:r w:rsidR="008B2264">
        <w:rPr>
          <w:rFonts w:ascii="Arial" w:hAnsi="Arial" w:cs="Arial"/>
          <w:sz w:val="20"/>
          <w:lang w:val="en-US"/>
        </w:rPr>
        <w:t>By</w:t>
      </w:r>
      <w:r w:rsidR="008B2264" w:rsidRPr="005263F8">
        <w:rPr>
          <w:rFonts w:ascii="Arial" w:hAnsi="Arial" w:cs="Arial"/>
          <w:sz w:val="20"/>
          <w:lang w:val="en-US"/>
        </w:rPr>
        <w:t xml:space="preserve"> </w:t>
      </w:r>
      <w:r w:rsidR="009777C5" w:rsidRPr="005263F8">
        <w:rPr>
          <w:rFonts w:ascii="Arial" w:hAnsi="Arial" w:cs="Arial"/>
          <w:sz w:val="20"/>
          <w:lang w:val="en-US"/>
        </w:rPr>
        <w:t xml:space="preserve">submitting a </w:t>
      </w:r>
      <w:r w:rsidR="008B2264">
        <w:rPr>
          <w:rFonts w:ascii="Arial" w:hAnsi="Arial" w:cs="Arial"/>
          <w:sz w:val="20"/>
          <w:lang w:val="en-US"/>
        </w:rPr>
        <w:t>P</w:t>
      </w:r>
      <w:r w:rsidR="008B2264" w:rsidRPr="005263F8">
        <w:rPr>
          <w:rFonts w:ascii="Arial" w:hAnsi="Arial" w:cs="Arial"/>
          <w:sz w:val="20"/>
          <w:lang w:val="en-US"/>
        </w:rPr>
        <w:t>roposal</w:t>
      </w:r>
      <w:r w:rsidR="00F62A1E" w:rsidRPr="005263F8">
        <w:rPr>
          <w:rFonts w:ascii="Arial" w:hAnsi="Arial" w:cs="Arial"/>
          <w:sz w:val="20"/>
          <w:lang w:val="en-US"/>
        </w:rPr>
        <w:t>,</w:t>
      </w:r>
      <w:r w:rsidR="009777C5" w:rsidRPr="005263F8">
        <w:rPr>
          <w:rFonts w:ascii="Arial" w:hAnsi="Arial" w:cs="Arial"/>
          <w:sz w:val="20"/>
          <w:lang w:val="en-US"/>
        </w:rPr>
        <w:t xml:space="preserve"> </w:t>
      </w:r>
      <w:r w:rsidR="000B6C02" w:rsidRPr="005263F8">
        <w:rPr>
          <w:rFonts w:ascii="Arial" w:hAnsi="Arial" w:cs="Arial"/>
          <w:sz w:val="20"/>
          <w:lang w:val="en-US"/>
        </w:rPr>
        <w:t xml:space="preserve">the </w:t>
      </w:r>
      <w:r w:rsidR="00F62A1E" w:rsidRPr="005263F8">
        <w:rPr>
          <w:rFonts w:ascii="Arial" w:hAnsi="Arial" w:cs="Arial"/>
          <w:sz w:val="20"/>
          <w:lang w:val="en-US"/>
        </w:rPr>
        <w:t>Tenderer</w:t>
      </w:r>
      <w:r w:rsidR="000B6C02" w:rsidRPr="005263F8">
        <w:rPr>
          <w:rFonts w:ascii="Arial" w:hAnsi="Arial" w:cs="Arial"/>
          <w:sz w:val="20"/>
          <w:lang w:val="en-US"/>
        </w:rPr>
        <w:t xml:space="preserve"> agrees with </w:t>
      </w:r>
      <w:r w:rsidR="008B2264">
        <w:rPr>
          <w:rFonts w:ascii="Arial" w:hAnsi="Arial" w:cs="Arial"/>
          <w:sz w:val="20"/>
          <w:lang w:val="en-US"/>
        </w:rPr>
        <w:t>these terms and</w:t>
      </w:r>
      <w:r w:rsidR="001D6283" w:rsidRPr="005263F8">
        <w:rPr>
          <w:rFonts w:ascii="Arial" w:hAnsi="Arial" w:cs="Arial"/>
          <w:sz w:val="20"/>
          <w:lang w:val="en-US"/>
        </w:rPr>
        <w:t xml:space="preserve"> </w:t>
      </w:r>
      <w:r w:rsidR="000B6C02" w:rsidRPr="005263F8">
        <w:rPr>
          <w:rFonts w:ascii="Arial" w:hAnsi="Arial" w:cs="Arial"/>
          <w:sz w:val="20"/>
          <w:lang w:val="en-US"/>
        </w:rPr>
        <w:t>conditio</w:t>
      </w:r>
      <w:r w:rsidR="009777C5" w:rsidRPr="005263F8">
        <w:rPr>
          <w:rFonts w:ascii="Arial" w:hAnsi="Arial" w:cs="Arial"/>
          <w:sz w:val="20"/>
          <w:lang w:val="en-US"/>
        </w:rPr>
        <w:t xml:space="preserve">ns of </w:t>
      </w:r>
      <w:r w:rsidR="00EE02F2" w:rsidRPr="005263F8">
        <w:rPr>
          <w:rFonts w:ascii="Arial" w:hAnsi="Arial" w:cs="Arial"/>
          <w:sz w:val="20"/>
          <w:lang w:val="en-US"/>
        </w:rPr>
        <w:t xml:space="preserve">the </w:t>
      </w:r>
      <w:r w:rsidR="008B2264">
        <w:rPr>
          <w:rFonts w:ascii="Arial" w:hAnsi="Arial" w:cs="Arial"/>
          <w:sz w:val="20"/>
          <w:lang w:val="en-US"/>
        </w:rPr>
        <w:t>T</w:t>
      </w:r>
      <w:r w:rsidR="008B2264" w:rsidRPr="005263F8">
        <w:rPr>
          <w:rFonts w:ascii="Arial" w:hAnsi="Arial" w:cs="Arial"/>
          <w:sz w:val="20"/>
          <w:lang w:val="en-US"/>
        </w:rPr>
        <w:t xml:space="preserve">ender </w:t>
      </w:r>
      <w:r w:rsidR="009777C5" w:rsidRPr="005263F8">
        <w:rPr>
          <w:rFonts w:ascii="Arial" w:hAnsi="Arial" w:cs="Arial"/>
          <w:sz w:val="20"/>
          <w:lang w:val="en-US"/>
        </w:rPr>
        <w:t xml:space="preserve">in </w:t>
      </w:r>
      <w:r w:rsidR="008B2264">
        <w:rPr>
          <w:rFonts w:ascii="Arial" w:hAnsi="Arial" w:cs="Arial"/>
          <w:sz w:val="20"/>
          <w:lang w:val="en-US"/>
        </w:rPr>
        <w:t>full</w:t>
      </w:r>
      <w:r w:rsidR="000B6C02" w:rsidRPr="005263F8">
        <w:rPr>
          <w:rFonts w:ascii="Arial" w:hAnsi="Arial" w:cs="Arial"/>
          <w:sz w:val="20"/>
          <w:lang w:val="en-US"/>
        </w:rPr>
        <w:t xml:space="preserve"> and </w:t>
      </w:r>
      <w:r w:rsidR="008B2264">
        <w:rPr>
          <w:rFonts w:ascii="Arial" w:hAnsi="Arial" w:cs="Arial"/>
          <w:sz w:val="20"/>
          <w:lang w:val="en-US"/>
        </w:rPr>
        <w:t xml:space="preserve">undertakes to adhere to </w:t>
      </w:r>
      <w:r w:rsidR="000B6C02" w:rsidRPr="005263F8">
        <w:rPr>
          <w:rFonts w:ascii="Arial" w:hAnsi="Arial" w:cs="Arial"/>
          <w:sz w:val="20"/>
          <w:lang w:val="en-US"/>
        </w:rPr>
        <w:t>them.</w:t>
      </w:r>
    </w:p>
    <w:p w:rsidR="00361FCC" w:rsidRPr="005263F8" w:rsidRDefault="00361FCC" w:rsidP="00632D00">
      <w:pPr>
        <w:spacing w:after="120"/>
        <w:jc w:val="both"/>
        <w:rPr>
          <w:rFonts w:ascii="Arial" w:hAnsi="Arial" w:cs="Arial"/>
          <w:sz w:val="20"/>
          <w:lang w:val="en-US"/>
        </w:rPr>
      </w:pPr>
    </w:p>
    <w:p w:rsidR="001117CD" w:rsidRPr="005263F8" w:rsidRDefault="001117CD" w:rsidP="008C4212">
      <w:pPr>
        <w:keepNext/>
        <w:numPr>
          <w:ilvl w:val="1"/>
          <w:numId w:val="2"/>
        </w:numPr>
        <w:tabs>
          <w:tab w:val="num" w:pos="661"/>
        </w:tabs>
        <w:spacing w:after="120" w:line="360" w:lineRule="auto"/>
        <w:ind w:left="663" w:hanging="663"/>
        <w:jc w:val="both"/>
        <w:rPr>
          <w:rFonts w:ascii="Arial" w:hAnsi="Arial" w:cs="Arial"/>
          <w:b/>
          <w:sz w:val="20"/>
          <w:u w:val="single"/>
          <w:lang w:val="en-US"/>
        </w:rPr>
      </w:pPr>
      <w:r w:rsidRPr="005263F8">
        <w:rPr>
          <w:rFonts w:ascii="Arial" w:hAnsi="Arial" w:cs="Arial"/>
          <w:b/>
          <w:sz w:val="20"/>
          <w:u w:val="single"/>
          <w:lang w:val="en-US"/>
        </w:rPr>
        <w:t xml:space="preserve">Reason for </w:t>
      </w:r>
      <w:r w:rsidR="00BF0A04">
        <w:rPr>
          <w:rFonts w:ascii="Arial" w:hAnsi="Arial" w:cs="Arial"/>
          <w:b/>
          <w:sz w:val="20"/>
          <w:u w:val="single"/>
          <w:lang w:val="en-US"/>
        </w:rPr>
        <w:t>ex</w:t>
      </w:r>
      <w:r w:rsidRPr="005263F8">
        <w:rPr>
          <w:rFonts w:ascii="Arial" w:hAnsi="Arial" w:cs="Arial"/>
          <w:b/>
          <w:sz w:val="20"/>
          <w:u w:val="single"/>
          <w:lang w:val="en-US"/>
        </w:rPr>
        <w:t>cluding</w:t>
      </w:r>
      <w:r w:rsidR="00BF0A04">
        <w:rPr>
          <w:rFonts w:ascii="Arial" w:hAnsi="Arial" w:cs="Arial"/>
          <w:b/>
          <w:sz w:val="20"/>
          <w:u w:val="single"/>
          <w:lang w:val="en-US"/>
        </w:rPr>
        <w:t xml:space="preserve"> submitted</w:t>
      </w:r>
      <w:r w:rsidRPr="005263F8">
        <w:rPr>
          <w:rFonts w:ascii="Arial" w:hAnsi="Arial" w:cs="Arial"/>
          <w:b/>
          <w:sz w:val="20"/>
          <w:u w:val="single"/>
          <w:lang w:val="en-US"/>
        </w:rPr>
        <w:t xml:space="preserve"> </w:t>
      </w:r>
      <w:r w:rsidR="00F62A1E" w:rsidRPr="005263F8">
        <w:rPr>
          <w:rFonts w:ascii="Arial" w:hAnsi="Arial" w:cs="Arial"/>
          <w:b/>
          <w:sz w:val="20"/>
          <w:u w:val="single"/>
          <w:lang w:val="en-US"/>
        </w:rPr>
        <w:t>proposal</w:t>
      </w:r>
      <w:r w:rsidRPr="005263F8">
        <w:rPr>
          <w:rFonts w:ascii="Arial" w:hAnsi="Arial" w:cs="Arial"/>
          <w:b/>
          <w:sz w:val="20"/>
          <w:u w:val="single"/>
          <w:lang w:val="en-US"/>
        </w:rPr>
        <w:t xml:space="preserve"> </w:t>
      </w:r>
      <w:r w:rsidR="00BF0A04">
        <w:rPr>
          <w:rFonts w:ascii="Arial" w:hAnsi="Arial" w:cs="Arial"/>
          <w:b/>
          <w:sz w:val="20"/>
          <w:u w:val="single"/>
          <w:lang w:val="en-US"/>
        </w:rPr>
        <w:t>from</w:t>
      </w:r>
      <w:r w:rsidR="00BF0A04" w:rsidRPr="005263F8">
        <w:rPr>
          <w:rFonts w:ascii="Arial" w:hAnsi="Arial" w:cs="Arial"/>
          <w:b/>
          <w:sz w:val="20"/>
          <w:u w:val="single"/>
          <w:lang w:val="en-US"/>
        </w:rPr>
        <w:t xml:space="preserve"> </w:t>
      </w:r>
      <w:r w:rsidR="00BF0A04">
        <w:rPr>
          <w:rFonts w:ascii="Arial" w:hAnsi="Arial" w:cs="Arial"/>
          <w:b/>
          <w:sz w:val="20"/>
          <w:u w:val="single"/>
          <w:lang w:val="en-US"/>
        </w:rPr>
        <w:t>T</w:t>
      </w:r>
      <w:r w:rsidRPr="005263F8">
        <w:rPr>
          <w:rFonts w:ascii="Arial" w:hAnsi="Arial" w:cs="Arial"/>
          <w:b/>
          <w:sz w:val="20"/>
          <w:u w:val="single"/>
          <w:lang w:val="en-US"/>
        </w:rPr>
        <w:t xml:space="preserve">ender </w:t>
      </w:r>
    </w:p>
    <w:p w:rsidR="001117CD" w:rsidRPr="005263F8" w:rsidRDefault="001117CD" w:rsidP="007530D9">
      <w:pPr>
        <w:tabs>
          <w:tab w:val="num" w:pos="1440"/>
        </w:tabs>
        <w:spacing w:after="120" w:line="360" w:lineRule="auto"/>
        <w:jc w:val="both"/>
        <w:rPr>
          <w:rFonts w:ascii="Arial" w:hAnsi="Arial" w:cs="Arial"/>
          <w:bCs/>
          <w:sz w:val="20"/>
          <w:lang w:val="en-US"/>
        </w:rPr>
      </w:pPr>
      <w:r w:rsidRPr="005263F8">
        <w:rPr>
          <w:rFonts w:ascii="Arial" w:hAnsi="Arial" w:cs="Arial"/>
          <w:bCs/>
          <w:sz w:val="20"/>
          <w:lang w:val="en-US"/>
        </w:rPr>
        <w:t xml:space="preserve">The following </w:t>
      </w:r>
      <w:r w:rsidR="00F62A1E" w:rsidRPr="005263F8">
        <w:rPr>
          <w:rFonts w:ascii="Arial" w:hAnsi="Arial" w:cs="Arial"/>
          <w:bCs/>
          <w:sz w:val="20"/>
          <w:lang w:val="en-US"/>
        </w:rPr>
        <w:t>proposals</w:t>
      </w:r>
      <w:r w:rsidRPr="005263F8">
        <w:rPr>
          <w:rFonts w:ascii="Arial" w:hAnsi="Arial" w:cs="Arial"/>
          <w:bCs/>
          <w:sz w:val="20"/>
          <w:lang w:val="en-US"/>
        </w:rPr>
        <w:t xml:space="preserve"> </w:t>
      </w:r>
      <w:r w:rsidR="00BF0A04">
        <w:rPr>
          <w:rFonts w:ascii="Arial" w:hAnsi="Arial" w:cs="Arial"/>
          <w:bCs/>
          <w:sz w:val="20"/>
          <w:lang w:val="en-US"/>
        </w:rPr>
        <w:t>will be excluded from</w:t>
      </w:r>
      <w:r w:rsidRPr="005263F8">
        <w:rPr>
          <w:rFonts w:ascii="Arial" w:hAnsi="Arial" w:cs="Arial"/>
          <w:bCs/>
          <w:sz w:val="20"/>
          <w:lang w:val="en-US"/>
        </w:rPr>
        <w:t xml:space="preserve"> the </w:t>
      </w:r>
      <w:r w:rsidR="00BF0A04">
        <w:rPr>
          <w:rFonts w:ascii="Arial" w:hAnsi="Arial" w:cs="Arial"/>
          <w:bCs/>
          <w:sz w:val="20"/>
          <w:lang w:val="en-US"/>
        </w:rPr>
        <w:t>T</w:t>
      </w:r>
      <w:r w:rsidR="00BF0A04" w:rsidRPr="005263F8">
        <w:rPr>
          <w:rFonts w:ascii="Arial" w:hAnsi="Arial" w:cs="Arial"/>
          <w:bCs/>
          <w:sz w:val="20"/>
          <w:lang w:val="en-US"/>
        </w:rPr>
        <w:t>ender</w:t>
      </w:r>
      <w:r w:rsidRPr="005263F8">
        <w:rPr>
          <w:rFonts w:ascii="Arial" w:hAnsi="Arial" w:cs="Arial"/>
          <w:bCs/>
          <w:sz w:val="20"/>
          <w:lang w:val="en-US"/>
        </w:rPr>
        <w:t>:</w:t>
      </w:r>
    </w:p>
    <w:p w:rsidR="001117CD" w:rsidRPr="005263F8" w:rsidRDefault="00F62A1E" w:rsidP="007530D9">
      <w:pPr>
        <w:pStyle w:val="Nadpis2"/>
        <w:widowControl w:val="0"/>
        <w:numPr>
          <w:ilvl w:val="0"/>
          <w:numId w:val="23"/>
        </w:numPr>
        <w:tabs>
          <w:tab w:val="clear" w:pos="360"/>
          <w:tab w:val="clear" w:pos="1080"/>
        </w:tabs>
        <w:spacing w:after="120"/>
        <w:jc w:val="both"/>
        <w:rPr>
          <w:rFonts w:ascii="Arial" w:hAnsi="Arial" w:cs="Arial"/>
          <w:b w:val="0"/>
          <w:bCs/>
          <w:sz w:val="20"/>
          <w:lang w:val="en-US"/>
        </w:rPr>
      </w:pPr>
      <w:r w:rsidRPr="005263F8">
        <w:rPr>
          <w:rFonts w:ascii="Arial" w:hAnsi="Arial" w:cs="Arial"/>
          <w:b w:val="0"/>
          <w:bCs/>
          <w:sz w:val="20"/>
          <w:lang w:val="en-US"/>
        </w:rPr>
        <w:t>Proposals</w:t>
      </w:r>
      <w:r w:rsidR="001117CD" w:rsidRPr="005263F8">
        <w:rPr>
          <w:rFonts w:ascii="Arial" w:hAnsi="Arial" w:cs="Arial"/>
          <w:b w:val="0"/>
          <w:bCs/>
          <w:sz w:val="20"/>
          <w:lang w:val="en-US"/>
        </w:rPr>
        <w:t xml:space="preserve"> </w:t>
      </w:r>
      <w:r w:rsidR="00BF0A04">
        <w:rPr>
          <w:rFonts w:ascii="Arial" w:hAnsi="Arial" w:cs="Arial"/>
          <w:b w:val="0"/>
          <w:bCs/>
          <w:sz w:val="20"/>
          <w:lang w:val="en-US"/>
        </w:rPr>
        <w:t xml:space="preserve">submitted </w:t>
      </w:r>
      <w:r w:rsidR="001117CD" w:rsidRPr="005263F8">
        <w:rPr>
          <w:rFonts w:ascii="Arial" w:hAnsi="Arial" w:cs="Arial"/>
          <w:b w:val="0"/>
          <w:bCs/>
          <w:sz w:val="20"/>
          <w:lang w:val="en-US"/>
        </w:rPr>
        <w:t xml:space="preserve">by </w:t>
      </w:r>
      <w:r w:rsidR="00890CD7">
        <w:rPr>
          <w:rFonts w:ascii="Arial" w:hAnsi="Arial" w:cs="Arial"/>
          <w:b w:val="0"/>
          <w:bCs/>
          <w:sz w:val="20"/>
          <w:lang w:val="en-US"/>
        </w:rPr>
        <w:t xml:space="preserve">a </w:t>
      </w:r>
      <w:r w:rsidRPr="005263F8">
        <w:rPr>
          <w:rFonts w:ascii="Arial" w:hAnsi="Arial" w:cs="Arial"/>
          <w:b w:val="0"/>
          <w:bCs/>
          <w:sz w:val="20"/>
          <w:lang w:val="en-US"/>
        </w:rPr>
        <w:t>Tenderer</w:t>
      </w:r>
      <w:r w:rsidR="001117CD" w:rsidRPr="005263F8">
        <w:rPr>
          <w:rFonts w:ascii="Arial" w:hAnsi="Arial" w:cs="Arial"/>
          <w:b w:val="0"/>
          <w:bCs/>
          <w:sz w:val="20"/>
          <w:lang w:val="en-US"/>
        </w:rPr>
        <w:t xml:space="preserve"> in liquidation</w:t>
      </w:r>
      <w:r w:rsidR="003F3820" w:rsidRPr="005263F8">
        <w:rPr>
          <w:rFonts w:ascii="Arial" w:hAnsi="Arial" w:cs="Arial"/>
          <w:b w:val="0"/>
          <w:bCs/>
          <w:sz w:val="20"/>
          <w:lang w:val="en-US"/>
        </w:rPr>
        <w:t>;</w:t>
      </w:r>
    </w:p>
    <w:p w:rsidR="00C2618A" w:rsidRPr="005263F8" w:rsidRDefault="00F62A1E" w:rsidP="007530D9">
      <w:pPr>
        <w:pStyle w:val="Nadpis2"/>
        <w:widowControl w:val="0"/>
        <w:numPr>
          <w:ilvl w:val="0"/>
          <w:numId w:val="23"/>
        </w:numPr>
        <w:tabs>
          <w:tab w:val="clear" w:pos="360"/>
          <w:tab w:val="clear" w:pos="1080"/>
        </w:tabs>
        <w:spacing w:after="120"/>
        <w:jc w:val="both"/>
        <w:rPr>
          <w:rFonts w:ascii="Arial" w:hAnsi="Arial" w:cs="Arial"/>
          <w:b w:val="0"/>
          <w:bCs/>
          <w:sz w:val="20"/>
          <w:lang w:val="en-US"/>
        </w:rPr>
      </w:pPr>
      <w:r w:rsidRPr="005263F8">
        <w:rPr>
          <w:rFonts w:ascii="Arial" w:hAnsi="Arial" w:cs="Arial"/>
          <w:b w:val="0"/>
          <w:bCs/>
          <w:sz w:val="20"/>
          <w:lang w:val="en-US"/>
        </w:rPr>
        <w:t>Proposals</w:t>
      </w:r>
      <w:r w:rsidR="00C2618A" w:rsidRPr="005263F8">
        <w:rPr>
          <w:rFonts w:ascii="Arial" w:hAnsi="Arial" w:cs="Arial"/>
          <w:b w:val="0"/>
          <w:bCs/>
          <w:sz w:val="20"/>
          <w:lang w:val="en-US"/>
        </w:rPr>
        <w:t xml:space="preserve"> by</w:t>
      </w:r>
      <w:r w:rsidR="00BF0A04">
        <w:rPr>
          <w:rFonts w:ascii="Arial" w:hAnsi="Arial" w:cs="Arial"/>
          <w:b w:val="0"/>
          <w:bCs/>
          <w:sz w:val="20"/>
          <w:lang w:val="en-US"/>
        </w:rPr>
        <w:t xml:space="preserve"> submitted</w:t>
      </w:r>
      <w:r w:rsidR="00C2618A" w:rsidRPr="005263F8">
        <w:rPr>
          <w:rFonts w:ascii="Arial" w:hAnsi="Arial" w:cs="Arial"/>
          <w:b w:val="0"/>
          <w:bCs/>
          <w:sz w:val="20"/>
          <w:lang w:val="en-US"/>
        </w:rPr>
        <w:t xml:space="preserve"> </w:t>
      </w:r>
      <w:r w:rsidR="00890CD7">
        <w:rPr>
          <w:rFonts w:ascii="Arial" w:hAnsi="Arial" w:cs="Arial"/>
          <w:b w:val="0"/>
          <w:bCs/>
          <w:sz w:val="20"/>
          <w:lang w:val="en-US"/>
        </w:rPr>
        <w:t xml:space="preserve">a </w:t>
      </w:r>
      <w:r w:rsidRPr="005263F8">
        <w:rPr>
          <w:rFonts w:ascii="Arial" w:hAnsi="Arial" w:cs="Arial"/>
          <w:b w:val="0"/>
          <w:bCs/>
          <w:sz w:val="20"/>
          <w:lang w:val="en-US"/>
        </w:rPr>
        <w:t>Tenderer</w:t>
      </w:r>
      <w:r w:rsidR="00C2618A" w:rsidRPr="005263F8">
        <w:rPr>
          <w:rFonts w:ascii="Arial" w:hAnsi="Arial" w:cs="Arial"/>
          <w:b w:val="0"/>
          <w:bCs/>
          <w:sz w:val="20"/>
          <w:lang w:val="en-US"/>
        </w:rPr>
        <w:t xml:space="preserve"> </w:t>
      </w:r>
      <w:r w:rsidR="00BF0A04">
        <w:rPr>
          <w:rFonts w:ascii="Arial" w:hAnsi="Arial" w:cs="Arial"/>
          <w:b w:val="0"/>
          <w:bCs/>
          <w:sz w:val="20"/>
          <w:lang w:val="en-US"/>
        </w:rPr>
        <w:t>declared insolvent or</w:t>
      </w:r>
      <w:r w:rsidR="00BF0A04" w:rsidRPr="005263F8">
        <w:rPr>
          <w:rFonts w:ascii="Arial" w:hAnsi="Arial" w:cs="Arial"/>
          <w:b w:val="0"/>
          <w:bCs/>
          <w:sz w:val="20"/>
          <w:lang w:val="en-US"/>
        </w:rPr>
        <w:t xml:space="preserve"> </w:t>
      </w:r>
      <w:r w:rsidR="00C2618A" w:rsidRPr="005263F8">
        <w:rPr>
          <w:rFonts w:ascii="Arial" w:hAnsi="Arial" w:cs="Arial"/>
          <w:b w:val="0"/>
          <w:bCs/>
          <w:sz w:val="20"/>
          <w:lang w:val="en-US"/>
        </w:rPr>
        <w:t>bankrupt</w:t>
      </w:r>
      <w:r w:rsidR="00890CD7">
        <w:rPr>
          <w:rFonts w:ascii="Arial" w:hAnsi="Arial" w:cs="Arial"/>
          <w:b w:val="0"/>
          <w:bCs/>
          <w:sz w:val="20"/>
          <w:lang w:val="en-US"/>
        </w:rPr>
        <w:t>.</w:t>
      </w:r>
    </w:p>
    <w:p w:rsidR="004D526B" w:rsidRPr="005263F8" w:rsidRDefault="004D526B" w:rsidP="004D526B">
      <w:pPr>
        <w:rPr>
          <w:lang w:val="en-US"/>
        </w:rPr>
      </w:pPr>
    </w:p>
    <w:p w:rsidR="004D526B" w:rsidRPr="005263F8" w:rsidRDefault="004D526B" w:rsidP="007530D9">
      <w:pPr>
        <w:tabs>
          <w:tab w:val="num" w:pos="1440"/>
        </w:tabs>
        <w:spacing w:after="120" w:line="360" w:lineRule="auto"/>
        <w:jc w:val="both"/>
        <w:rPr>
          <w:rFonts w:ascii="Arial" w:hAnsi="Arial" w:cs="Arial"/>
          <w:bCs/>
          <w:sz w:val="20"/>
          <w:lang w:val="en-US"/>
        </w:rPr>
      </w:pPr>
      <w:r w:rsidRPr="005263F8">
        <w:rPr>
          <w:rFonts w:ascii="Arial" w:hAnsi="Arial" w:cs="Arial"/>
          <w:bCs/>
          <w:sz w:val="20"/>
          <w:lang w:val="en-US"/>
        </w:rPr>
        <w:t xml:space="preserve">The following </w:t>
      </w:r>
      <w:r w:rsidR="00F62A1E" w:rsidRPr="005263F8">
        <w:rPr>
          <w:rFonts w:ascii="Arial" w:hAnsi="Arial" w:cs="Arial"/>
          <w:bCs/>
          <w:sz w:val="20"/>
          <w:lang w:val="en-US"/>
        </w:rPr>
        <w:t>proposals</w:t>
      </w:r>
      <w:r w:rsidRPr="005263F8">
        <w:rPr>
          <w:rFonts w:ascii="Arial" w:hAnsi="Arial" w:cs="Arial"/>
          <w:bCs/>
          <w:sz w:val="20"/>
          <w:lang w:val="en-US"/>
        </w:rPr>
        <w:t xml:space="preserve"> </w:t>
      </w:r>
      <w:r w:rsidR="00BF0A04">
        <w:rPr>
          <w:rFonts w:ascii="Arial" w:hAnsi="Arial" w:cs="Arial"/>
          <w:bCs/>
          <w:sz w:val="20"/>
          <w:lang w:val="en-US"/>
        </w:rPr>
        <w:t>may</w:t>
      </w:r>
      <w:r w:rsidR="00BF0A04" w:rsidRPr="005263F8">
        <w:rPr>
          <w:rFonts w:ascii="Arial" w:hAnsi="Arial" w:cs="Arial"/>
          <w:bCs/>
          <w:sz w:val="20"/>
          <w:lang w:val="en-US"/>
        </w:rPr>
        <w:t xml:space="preserve"> </w:t>
      </w:r>
      <w:r w:rsidRPr="005263F8">
        <w:rPr>
          <w:rFonts w:ascii="Arial" w:hAnsi="Arial" w:cs="Arial"/>
          <w:bCs/>
          <w:sz w:val="20"/>
          <w:lang w:val="en-US"/>
        </w:rPr>
        <w:t xml:space="preserve">be excluded from the </w:t>
      </w:r>
      <w:r w:rsidR="00BF0A04">
        <w:rPr>
          <w:rFonts w:ascii="Arial" w:hAnsi="Arial" w:cs="Arial"/>
          <w:bCs/>
          <w:sz w:val="20"/>
          <w:lang w:val="en-US"/>
        </w:rPr>
        <w:t>T</w:t>
      </w:r>
      <w:r w:rsidR="00BF0A04" w:rsidRPr="005263F8">
        <w:rPr>
          <w:rFonts w:ascii="Arial" w:hAnsi="Arial" w:cs="Arial"/>
          <w:bCs/>
          <w:sz w:val="20"/>
          <w:lang w:val="en-US"/>
        </w:rPr>
        <w:t>ender</w:t>
      </w:r>
      <w:r w:rsidR="00BF0A04">
        <w:rPr>
          <w:rFonts w:ascii="Arial" w:hAnsi="Arial" w:cs="Arial"/>
          <w:bCs/>
          <w:sz w:val="20"/>
          <w:lang w:val="en-US"/>
        </w:rPr>
        <w:t xml:space="preserve"> by the Issuer (acting in its sole and exclusive discretion)</w:t>
      </w:r>
      <w:r w:rsidRPr="005263F8">
        <w:rPr>
          <w:rFonts w:ascii="Arial" w:hAnsi="Arial" w:cs="Arial"/>
          <w:bCs/>
          <w:sz w:val="20"/>
          <w:lang w:val="en-US"/>
        </w:rPr>
        <w:t>:</w:t>
      </w:r>
    </w:p>
    <w:p w:rsidR="004D526B" w:rsidRPr="005263F8" w:rsidRDefault="00F62A1E" w:rsidP="001773F4">
      <w:pPr>
        <w:pStyle w:val="Nadpis2"/>
        <w:widowControl w:val="0"/>
        <w:numPr>
          <w:ilvl w:val="0"/>
          <w:numId w:val="7"/>
        </w:numPr>
        <w:tabs>
          <w:tab w:val="clear" w:pos="360"/>
          <w:tab w:val="clear" w:pos="1080"/>
        </w:tabs>
        <w:spacing w:after="120"/>
        <w:jc w:val="both"/>
        <w:rPr>
          <w:rFonts w:ascii="Arial" w:hAnsi="Arial" w:cs="Arial"/>
          <w:b w:val="0"/>
          <w:bCs/>
          <w:sz w:val="20"/>
          <w:lang w:val="en-US"/>
        </w:rPr>
      </w:pPr>
      <w:r w:rsidRPr="005263F8">
        <w:rPr>
          <w:rFonts w:ascii="Arial" w:hAnsi="Arial" w:cs="Arial"/>
          <w:b w:val="0"/>
          <w:bCs/>
          <w:sz w:val="20"/>
          <w:lang w:val="en-US"/>
        </w:rPr>
        <w:t>Proposals</w:t>
      </w:r>
      <w:r w:rsidR="004D526B" w:rsidRPr="005263F8">
        <w:rPr>
          <w:rFonts w:ascii="Arial" w:hAnsi="Arial" w:cs="Arial"/>
          <w:b w:val="0"/>
          <w:bCs/>
          <w:sz w:val="20"/>
          <w:lang w:val="en-US"/>
        </w:rPr>
        <w:t xml:space="preserve"> that are submitted after the </w:t>
      </w:r>
      <w:r w:rsidR="00BF0A04">
        <w:rPr>
          <w:rFonts w:ascii="Arial" w:hAnsi="Arial" w:cs="Arial"/>
          <w:b w:val="0"/>
          <w:bCs/>
          <w:sz w:val="20"/>
          <w:lang w:val="en-US"/>
        </w:rPr>
        <w:t xml:space="preserve">below </w:t>
      </w:r>
      <w:r w:rsidR="004D526B" w:rsidRPr="005263F8">
        <w:rPr>
          <w:rFonts w:ascii="Arial" w:hAnsi="Arial" w:cs="Arial"/>
          <w:b w:val="0"/>
          <w:bCs/>
          <w:sz w:val="20"/>
          <w:lang w:val="en-US"/>
        </w:rPr>
        <w:t>specified submission deadline;</w:t>
      </w:r>
    </w:p>
    <w:p w:rsidR="004D526B" w:rsidRPr="005263F8" w:rsidRDefault="00F62A1E" w:rsidP="001773F4">
      <w:pPr>
        <w:pStyle w:val="Nadpis2"/>
        <w:widowControl w:val="0"/>
        <w:numPr>
          <w:ilvl w:val="0"/>
          <w:numId w:val="7"/>
        </w:numPr>
        <w:tabs>
          <w:tab w:val="clear" w:pos="360"/>
          <w:tab w:val="clear" w:pos="1080"/>
        </w:tabs>
        <w:spacing w:after="120"/>
        <w:jc w:val="both"/>
        <w:rPr>
          <w:rFonts w:ascii="Arial" w:hAnsi="Arial" w:cs="Arial"/>
          <w:b w:val="0"/>
          <w:bCs/>
          <w:sz w:val="20"/>
          <w:lang w:val="en-US"/>
        </w:rPr>
      </w:pPr>
      <w:r w:rsidRPr="005263F8">
        <w:rPr>
          <w:rFonts w:ascii="Arial" w:hAnsi="Arial" w:cs="Arial"/>
          <w:b w:val="0"/>
          <w:bCs/>
          <w:sz w:val="20"/>
          <w:lang w:val="en-US"/>
        </w:rPr>
        <w:t>Proposals</w:t>
      </w:r>
      <w:r w:rsidR="004D526B" w:rsidRPr="005263F8">
        <w:rPr>
          <w:rFonts w:ascii="Arial" w:hAnsi="Arial" w:cs="Arial"/>
          <w:b w:val="0"/>
          <w:bCs/>
          <w:sz w:val="20"/>
          <w:lang w:val="en-US"/>
        </w:rPr>
        <w:t xml:space="preserve"> which do not satisfy </w:t>
      </w:r>
      <w:r w:rsidR="004D526B" w:rsidRPr="004C5E5A">
        <w:rPr>
          <w:rFonts w:ascii="Arial" w:hAnsi="Arial" w:cs="Arial"/>
          <w:b w:val="0"/>
          <w:bCs/>
          <w:sz w:val="20"/>
          <w:lang w:val="en-US"/>
        </w:rPr>
        <w:t>the requirements</w:t>
      </w:r>
      <w:r w:rsidR="00BF0A04" w:rsidRPr="004C5E5A">
        <w:rPr>
          <w:rFonts w:ascii="Arial" w:hAnsi="Arial" w:cs="Arial"/>
          <w:b w:val="0"/>
          <w:bCs/>
          <w:sz w:val="20"/>
          <w:lang w:val="en-US"/>
        </w:rPr>
        <w:t xml:space="preserve"> (other than the material requirements)</w:t>
      </w:r>
      <w:r w:rsidR="004D526B" w:rsidRPr="005263F8">
        <w:rPr>
          <w:rFonts w:ascii="Arial" w:hAnsi="Arial" w:cs="Arial"/>
          <w:b w:val="0"/>
          <w:bCs/>
          <w:sz w:val="20"/>
          <w:lang w:val="en-US"/>
        </w:rPr>
        <w:t xml:space="preserve"> specified in this </w:t>
      </w:r>
      <w:r w:rsidR="00EE02F2" w:rsidRPr="005263F8">
        <w:rPr>
          <w:rFonts w:ascii="Arial" w:hAnsi="Arial" w:cs="Arial"/>
          <w:b w:val="0"/>
          <w:bCs/>
          <w:sz w:val="20"/>
          <w:lang w:val="en-US"/>
        </w:rPr>
        <w:t>tender</w:t>
      </w:r>
      <w:r w:rsidR="004D526B" w:rsidRPr="005263F8">
        <w:rPr>
          <w:rFonts w:ascii="Arial" w:hAnsi="Arial" w:cs="Arial"/>
          <w:b w:val="0"/>
          <w:bCs/>
          <w:sz w:val="20"/>
          <w:lang w:val="en-US"/>
        </w:rPr>
        <w:t xml:space="preserve"> specification;</w:t>
      </w:r>
    </w:p>
    <w:p w:rsidR="008D27FC" w:rsidRDefault="0038405C" w:rsidP="00D61428">
      <w:pPr>
        <w:pStyle w:val="Nadpis2"/>
        <w:widowControl w:val="0"/>
        <w:numPr>
          <w:ilvl w:val="0"/>
          <w:numId w:val="7"/>
        </w:numPr>
        <w:tabs>
          <w:tab w:val="clear" w:pos="360"/>
          <w:tab w:val="clear" w:pos="1080"/>
        </w:tabs>
        <w:spacing w:after="120"/>
        <w:jc w:val="both"/>
        <w:rPr>
          <w:rFonts w:ascii="Arial" w:hAnsi="Arial" w:cs="Arial"/>
          <w:b w:val="0"/>
          <w:bCs/>
          <w:sz w:val="20"/>
          <w:lang w:val="en-US"/>
        </w:rPr>
      </w:pPr>
      <w:r w:rsidRPr="005814AE">
        <w:rPr>
          <w:rFonts w:ascii="Arial" w:hAnsi="Arial" w:cs="Arial"/>
          <w:b w:val="0"/>
          <w:bCs/>
          <w:sz w:val="20"/>
          <w:lang w:val="en-US"/>
        </w:rPr>
        <w:t>S</w:t>
      </w:r>
      <w:r w:rsidR="00BF0A04" w:rsidRPr="005814AE">
        <w:rPr>
          <w:rFonts w:ascii="Arial" w:hAnsi="Arial" w:cs="Arial"/>
          <w:b w:val="0"/>
          <w:bCs/>
          <w:sz w:val="20"/>
          <w:lang w:val="en-US"/>
        </w:rPr>
        <w:t xml:space="preserve">ubcontracting is </w:t>
      </w:r>
      <w:r w:rsidR="00972FBA" w:rsidRPr="005814AE">
        <w:rPr>
          <w:rFonts w:ascii="Arial" w:hAnsi="Arial" w:cs="Arial"/>
          <w:b w:val="0"/>
          <w:bCs/>
          <w:sz w:val="20"/>
          <w:lang w:val="en-US"/>
        </w:rPr>
        <w:t xml:space="preserve">possible only </w:t>
      </w:r>
      <w:r w:rsidR="003C39F5" w:rsidRPr="005814AE">
        <w:rPr>
          <w:rFonts w:ascii="Arial" w:hAnsi="Arial" w:cs="Arial"/>
          <w:b w:val="0"/>
          <w:bCs/>
          <w:sz w:val="20"/>
          <w:lang w:val="en-US"/>
        </w:rPr>
        <w:t>with prior approval of the Issuer</w:t>
      </w:r>
      <w:r w:rsidR="00F07B01">
        <w:rPr>
          <w:rFonts w:ascii="Arial" w:hAnsi="Arial" w:cs="Arial"/>
          <w:b w:val="0"/>
          <w:bCs/>
          <w:sz w:val="20"/>
          <w:lang w:val="en-US"/>
        </w:rPr>
        <w:t>. H</w:t>
      </w:r>
      <w:r w:rsidR="005814AE" w:rsidRPr="00031D1C">
        <w:rPr>
          <w:rFonts w:ascii="Arial" w:hAnsi="Arial" w:cs="Arial"/>
          <w:b w:val="0"/>
          <w:bCs/>
          <w:sz w:val="20"/>
          <w:lang w:val="en-US"/>
        </w:rPr>
        <w:t>owever, performance of works v</w:t>
      </w:r>
      <w:r w:rsidR="005814AE">
        <w:rPr>
          <w:rFonts w:ascii="Arial" w:hAnsi="Arial" w:cs="Arial"/>
          <w:b w:val="0"/>
          <w:bCs/>
          <w:sz w:val="20"/>
          <w:lang w:val="en-US"/>
        </w:rPr>
        <w:t xml:space="preserve">ia </w:t>
      </w:r>
      <w:r w:rsidR="00D10F77">
        <w:rPr>
          <w:rFonts w:ascii="Arial" w:hAnsi="Arial" w:cs="Arial"/>
          <w:b w:val="0"/>
          <w:bCs/>
          <w:sz w:val="20"/>
          <w:lang w:val="en-US"/>
        </w:rPr>
        <w:t>other</w:t>
      </w:r>
      <w:r w:rsidR="005814AE" w:rsidRPr="00031D1C">
        <w:rPr>
          <w:rFonts w:ascii="Arial" w:hAnsi="Arial" w:cs="Arial"/>
          <w:b w:val="0"/>
          <w:bCs/>
          <w:sz w:val="20"/>
          <w:lang w:val="en-US"/>
        </w:rPr>
        <w:t xml:space="preserve"> branch / entity </w:t>
      </w:r>
      <w:r w:rsidR="00F07B01">
        <w:rPr>
          <w:rFonts w:ascii="Arial" w:hAnsi="Arial" w:cs="Arial"/>
          <w:b w:val="0"/>
          <w:bCs/>
          <w:sz w:val="20"/>
          <w:lang w:val="en-US"/>
        </w:rPr>
        <w:t xml:space="preserve">/ affiliate </w:t>
      </w:r>
      <w:r w:rsidR="005814AE" w:rsidRPr="00031D1C">
        <w:rPr>
          <w:rFonts w:ascii="Arial" w:hAnsi="Arial" w:cs="Arial"/>
          <w:b w:val="0"/>
          <w:bCs/>
          <w:sz w:val="20"/>
          <w:lang w:val="en-US"/>
        </w:rPr>
        <w:t xml:space="preserve">of </w:t>
      </w:r>
      <w:r w:rsidR="00F07B01">
        <w:rPr>
          <w:rFonts w:ascii="Arial" w:hAnsi="Arial" w:cs="Arial"/>
          <w:b w:val="0"/>
          <w:bCs/>
          <w:sz w:val="20"/>
          <w:lang w:val="en-US"/>
        </w:rPr>
        <w:t xml:space="preserve">a </w:t>
      </w:r>
      <w:r w:rsidR="005814AE" w:rsidRPr="00031D1C">
        <w:rPr>
          <w:rFonts w:ascii="Arial" w:hAnsi="Arial" w:cs="Arial"/>
          <w:b w:val="0"/>
          <w:bCs/>
          <w:sz w:val="20"/>
          <w:lang w:val="en-US"/>
        </w:rPr>
        <w:t>Tenderer is acceptable.</w:t>
      </w:r>
    </w:p>
    <w:p w:rsidR="00981C01" w:rsidRPr="00981C01" w:rsidRDefault="00981C01" w:rsidP="00981C01">
      <w:pPr>
        <w:rPr>
          <w:lang w:val="en-US"/>
        </w:rPr>
      </w:pPr>
    </w:p>
    <w:p w:rsidR="001117CD" w:rsidRPr="00A42710" w:rsidRDefault="001117CD" w:rsidP="002E7521">
      <w:pPr>
        <w:numPr>
          <w:ilvl w:val="1"/>
          <w:numId w:val="2"/>
        </w:numPr>
        <w:tabs>
          <w:tab w:val="num" w:pos="661"/>
        </w:tabs>
        <w:spacing w:after="120" w:line="360" w:lineRule="auto"/>
        <w:ind w:left="661"/>
        <w:jc w:val="both"/>
        <w:rPr>
          <w:rFonts w:ascii="Arial" w:hAnsi="Arial" w:cs="Arial"/>
          <w:b/>
          <w:sz w:val="20"/>
          <w:u w:val="single"/>
          <w:lang w:val="en-US"/>
        </w:rPr>
      </w:pPr>
      <w:r w:rsidRPr="00A42710">
        <w:rPr>
          <w:rFonts w:ascii="Arial" w:hAnsi="Arial" w:cs="Arial"/>
          <w:b/>
          <w:sz w:val="20"/>
          <w:u w:val="single"/>
          <w:lang w:val="en-US"/>
        </w:rPr>
        <w:t>Other provisions:</w:t>
      </w:r>
    </w:p>
    <w:p w:rsidR="001117CD" w:rsidRPr="005263F8" w:rsidRDefault="001117CD" w:rsidP="00194CB3">
      <w:pPr>
        <w:numPr>
          <w:ilvl w:val="0"/>
          <w:numId w:val="6"/>
        </w:numPr>
        <w:spacing w:after="120"/>
        <w:jc w:val="both"/>
        <w:rPr>
          <w:rFonts w:ascii="Arial" w:hAnsi="Arial" w:cs="Arial"/>
          <w:sz w:val="20"/>
          <w:lang w:val="en-US"/>
        </w:rPr>
      </w:pPr>
      <w:r w:rsidRPr="005263F8">
        <w:rPr>
          <w:rFonts w:ascii="Arial" w:hAnsi="Arial" w:cs="Arial"/>
          <w:sz w:val="20"/>
          <w:lang w:val="en-US"/>
        </w:rPr>
        <w:lastRenderedPageBreak/>
        <w:t xml:space="preserve">The </w:t>
      </w:r>
      <w:r w:rsidR="005B38C2" w:rsidRPr="005263F8">
        <w:rPr>
          <w:rFonts w:ascii="Arial" w:hAnsi="Arial" w:cs="Arial"/>
          <w:sz w:val="20"/>
          <w:lang w:val="en-US"/>
        </w:rPr>
        <w:t>Issuer</w:t>
      </w:r>
      <w:r w:rsidRPr="005263F8">
        <w:rPr>
          <w:rFonts w:ascii="Arial" w:hAnsi="Arial" w:cs="Arial"/>
          <w:sz w:val="20"/>
          <w:lang w:val="en-US"/>
        </w:rPr>
        <w:t xml:space="preserve"> reserves </w:t>
      </w:r>
      <w:r w:rsidR="00F07B01">
        <w:rPr>
          <w:rFonts w:ascii="Arial" w:hAnsi="Arial" w:cs="Arial"/>
          <w:sz w:val="20"/>
          <w:lang w:val="en-US"/>
        </w:rPr>
        <w:t>a</w:t>
      </w:r>
      <w:r w:rsidR="00F07B01" w:rsidRPr="005263F8">
        <w:rPr>
          <w:rFonts w:ascii="Arial" w:hAnsi="Arial" w:cs="Arial"/>
          <w:sz w:val="20"/>
          <w:lang w:val="en-US"/>
        </w:rPr>
        <w:t xml:space="preserve"> </w:t>
      </w:r>
      <w:r w:rsidRPr="005263F8">
        <w:rPr>
          <w:rFonts w:ascii="Arial" w:hAnsi="Arial" w:cs="Arial"/>
          <w:sz w:val="20"/>
          <w:lang w:val="en-US"/>
        </w:rPr>
        <w:t xml:space="preserve">right </w:t>
      </w:r>
      <w:r w:rsidR="00BF0A04">
        <w:rPr>
          <w:rFonts w:ascii="Arial" w:hAnsi="Arial" w:cs="Arial"/>
          <w:sz w:val="20"/>
          <w:lang w:val="en-US"/>
        </w:rPr>
        <w:t xml:space="preserve">(acting in its sole and exclusive discretion) </w:t>
      </w:r>
      <w:r w:rsidRPr="005263F8">
        <w:rPr>
          <w:rFonts w:ascii="Arial" w:hAnsi="Arial" w:cs="Arial"/>
          <w:sz w:val="20"/>
          <w:lang w:val="en-US"/>
        </w:rPr>
        <w:t xml:space="preserve">to cancel the </w:t>
      </w:r>
      <w:r w:rsidR="00BF0A04">
        <w:rPr>
          <w:rFonts w:ascii="Arial" w:hAnsi="Arial" w:cs="Arial"/>
          <w:sz w:val="20"/>
          <w:lang w:val="en-US"/>
        </w:rPr>
        <w:t>T</w:t>
      </w:r>
      <w:r w:rsidR="001D6283" w:rsidRPr="005263F8">
        <w:rPr>
          <w:rFonts w:ascii="Arial" w:hAnsi="Arial" w:cs="Arial"/>
          <w:sz w:val="20"/>
          <w:lang w:val="en-US"/>
        </w:rPr>
        <w:t xml:space="preserve">ender, </w:t>
      </w:r>
      <w:r w:rsidRPr="005263F8">
        <w:rPr>
          <w:rFonts w:ascii="Arial" w:hAnsi="Arial" w:cs="Arial"/>
          <w:sz w:val="20"/>
          <w:lang w:val="en-US"/>
        </w:rPr>
        <w:t xml:space="preserve">as well as </w:t>
      </w:r>
      <w:r w:rsidR="00F07B01">
        <w:rPr>
          <w:rFonts w:ascii="Arial" w:hAnsi="Arial" w:cs="Arial"/>
          <w:sz w:val="20"/>
          <w:lang w:val="en-US"/>
        </w:rPr>
        <w:t>a</w:t>
      </w:r>
      <w:r w:rsidR="00F07B01" w:rsidRPr="005263F8">
        <w:rPr>
          <w:rFonts w:ascii="Arial" w:hAnsi="Arial" w:cs="Arial"/>
          <w:sz w:val="20"/>
          <w:lang w:val="en-US"/>
        </w:rPr>
        <w:t xml:space="preserve"> </w:t>
      </w:r>
      <w:r w:rsidRPr="005263F8">
        <w:rPr>
          <w:rFonts w:ascii="Arial" w:hAnsi="Arial" w:cs="Arial"/>
          <w:sz w:val="20"/>
          <w:lang w:val="en-US"/>
        </w:rPr>
        <w:t xml:space="preserve">right to refuse </w:t>
      </w:r>
      <w:r w:rsidR="00BF0A04">
        <w:rPr>
          <w:rFonts w:ascii="Arial" w:hAnsi="Arial" w:cs="Arial"/>
          <w:sz w:val="20"/>
          <w:lang w:val="en-US"/>
        </w:rPr>
        <w:t>any or all</w:t>
      </w:r>
      <w:r w:rsidR="00BF0A04" w:rsidRPr="005263F8">
        <w:rPr>
          <w:rFonts w:ascii="Arial" w:hAnsi="Arial" w:cs="Arial"/>
          <w:sz w:val="20"/>
          <w:lang w:val="en-US"/>
        </w:rPr>
        <w:t xml:space="preserve"> </w:t>
      </w:r>
      <w:r w:rsidR="00F62A1E" w:rsidRPr="005263F8">
        <w:rPr>
          <w:rFonts w:ascii="Arial" w:hAnsi="Arial" w:cs="Arial"/>
          <w:sz w:val="20"/>
          <w:lang w:val="en-US"/>
        </w:rPr>
        <w:t>proposals</w:t>
      </w:r>
      <w:r w:rsidRPr="005263F8">
        <w:rPr>
          <w:rFonts w:ascii="Arial" w:hAnsi="Arial" w:cs="Arial"/>
          <w:sz w:val="20"/>
          <w:lang w:val="en-US"/>
        </w:rPr>
        <w:t xml:space="preserve"> if they are not satisfactory from the </w:t>
      </w:r>
      <w:r w:rsidR="005B38C2" w:rsidRPr="005263F8">
        <w:rPr>
          <w:rFonts w:ascii="Arial" w:hAnsi="Arial" w:cs="Arial"/>
          <w:sz w:val="20"/>
          <w:lang w:val="en-US"/>
        </w:rPr>
        <w:t>Issuer</w:t>
      </w:r>
      <w:r w:rsidRPr="005263F8">
        <w:rPr>
          <w:rFonts w:ascii="Arial" w:hAnsi="Arial" w:cs="Arial"/>
          <w:sz w:val="20"/>
          <w:lang w:val="en-US"/>
        </w:rPr>
        <w:t>’s point of view</w:t>
      </w:r>
      <w:r w:rsidR="008A2B47" w:rsidRPr="005263F8">
        <w:rPr>
          <w:rFonts w:ascii="Arial" w:hAnsi="Arial" w:cs="Arial"/>
          <w:sz w:val="20"/>
          <w:lang w:val="en-US"/>
        </w:rPr>
        <w:t>.</w:t>
      </w:r>
      <w:r w:rsidRPr="005263F8">
        <w:rPr>
          <w:rFonts w:ascii="Arial" w:hAnsi="Arial" w:cs="Arial"/>
          <w:sz w:val="20"/>
          <w:lang w:val="en-US"/>
        </w:rPr>
        <w:t xml:space="preserve"> </w:t>
      </w:r>
    </w:p>
    <w:p w:rsidR="001117CD" w:rsidRPr="005263F8" w:rsidRDefault="001117CD" w:rsidP="00194CB3">
      <w:pPr>
        <w:numPr>
          <w:ilvl w:val="0"/>
          <w:numId w:val="6"/>
        </w:numPr>
        <w:spacing w:after="120"/>
        <w:jc w:val="both"/>
        <w:rPr>
          <w:rFonts w:ascii="Arial" w:hAnsi="Arial" w:cs="Arial"/>
          <w:sz w:val="20"/>
          <w:lang w:val="en-US"/>
        </w:rPr>
      </w:pPr>
      <w:r w:rsidRPr="005263F8">
        <w:rPr>
          <w:rFonts w:ascii="Arial" w:hAnsi="Arial" w:cs="Arial"/>
          <w:sz w:val="20"/>
          <w:lang w:val="en-US"/>
        </w:rPr>
        <w:t xml:space="preserve">The </w:t>
      </w:r>
      <w:r w:rsidR="00F62A1E" w:rsidRPr="005263F8">
        <w:rPr>
          <w:rFonts w:ascii="Arial" w:hAnsi="Arial" w:cs="Arial"/>
          <w:sz w:val="20"/>
          <w:lang w:val="en-US"/>
        </w:rPr>
        <w:t>Tenderer</w:t>
      </w:r>
      <w:r w:rsidRPr="005263F8">
        <w:rPr>
          <w:rFonts w:ascii="Arial" w:hAnsi="Arial" w:cs="Arial"/>
          <w:sz w:val="20"/>
          <w:lang w:val="en-US"/>
        </w:rPr>
        <w:t xml:space="preserve">'s costs relating to elaboration of the </w:t>
      </w:r>
      <w:r w:rsidR="00F62A1E" w:rsidRPr="005263F8">
        <w:rPr>
          <w:rFonts w:ascii="Arial" w:hAnsi="Arial" w:cs="Arial"/>
          <w:sz w:val="20"/>
          <w:lang w:val="en-US"/>
        </w:rPr>
        <w:t xml:space="preserve">proposal </w:t>
      </w:r>
      <w:r w:rsidRPr="005263F8">
        <w:rPr>
          <w:rFonts w:ascii="Arial" w:hAnsi="Arial" w:cs="Arial"/>
          <w:sz w:val="20"/>
          <w:lang w:val="en-US"/>
        </w:rPr>
        <w:t>shall not be compensated</w:t>
      </w:r>
      <w:r w:rsidR="00BF0A04">
        <w:rPr>
          <w:rFonts w:ascii="Arial" w:hAnsi="Arial" w:cs="Arial"/>
          <w:sz w:val="20"/>
          <w:lang w:val="en-US"/>
        </w:rPr>
        <w:t xml:space="preserve"> or reimbursed</w:t>
      </w:r>
      <w:r w:rsidRPr="005263F8">
        <w:rPr>
          <w:rFonts w:ascii="Arial" w:hAnsi="Arial" w:cs="Arial"/>
          <w:sz w:val="20"/>
          <w:lang w:val="en-US"/>
        </w:rPr>
        <w:t xml:space="preserve"> </w:t>
      </w:r>
      <w:r w:rsidR="00BF0A04">
        <w:rPr>
          <w:rFonts w:ascii="Arial" w:hAnsi="Arial" w:cs="Arial"/>
          <w:sz w:val="20"/>
          <w:lang w:val="en-US"/>
        </w:rPr>
        <w:t>by the Issuer</w:t>
      </w:r>
      <w:r w:rsidRPr="005263F8">
        <w:rPr>
          <w:rFonts w:ascii="Arial" w:hAnsi="Arial" w:cs="Arial"/>
          <w:sz w:val="20"/>
          <w:lang w:val="en-US"/>
        </w:rPr>
        <w:t>.</w:t>
      </w:r>
    </w:p>
    <w:p w:rsidR="001117CD" w:rsidRPr="00AA08AB" w:rsidRDefault="00531434" w:rsidP="00AA08AB">
      <w:pPr>
        <w:numPr>
          <w:ilvl w:val="0"/>
          <w:numId w:val="6"/>
        </w:numPr>
        <w:spacing w:after="120"/>
        <w:jc w:val="both"/>
        <w:rPr>
          <w:rFonts w:ascii="Arial" w:hAnsi="Arial" w:cs="Arial"/>
          <w:sz w:val="20"/>
          <w:lang w:val="en-US"/>
        </w:rPr>
      </w:pPr>
      <w:r>
        <w:rPr>
          <w:rFonts w:ascii="Arial" w:hAnsi="Arial" w:cs="Arial"/>
          <w:sz w:val="20"/>
          <w:lang w:val="en-US"/>
        </w:rPr>
        <w:t>O</w:t>
      </w:r>
      <w:r w:rsidR="006A3F9D">
        <w:rPr>
          <w:rFonts w:ascii="Arial" w:hAnsi="Arial" w:cs="Arial"/>
          <w:sz w:val="20"/>
          <w:lang w:val="en-US"/>
        </w:rPr>
        <w:t xml:space="preserve">nce submitted, </w:t>
      </w:r>
      <w:r w:rsidR="001117CD" w:rsidRPr="005263F8">
        <w:rPr>
          <w:rFonts w:ascii="Arial" w:hAnsi="Arial" w:cs="Arial"/>
          <w:sz w:val="20"/>
          <w:lang w:val="en-US"/>
        </w:rPr>
        <w:t xml:space="preserve">the </w:t>
      </w:r>
      <w:r w:rsidR="00F62A1E" w:rsidRPr="005263F8">
        <w:rPr>
          <w:rFonts w:ascii="Arial" w:hAnsi="Arial" w:cs="Arial"/>
          <w:sz w:val="20"/>
          <w:lang w:val="en-US"/>
        </w:rPr>
        <w:t>Tenderer</w:t>
      </w:r>
      <w:r w:rsidR="001117CD" w:rsidRPr="005263F8">
        <w:rPr>
          <w:rFonts w:ascii="Arial" w:hAnsi="Arial" w:cs="Arial"/>
          <w:sz w:val="20"/>
          <w:lang w:val="en-US"/>
        </w:rPr>
        <w:t xml:space="preserve"> </w:t>
      </w:r>
      <w:r w:rsidR="006A3F9D">
        <w:rPr>
          <w:rFonts w:ascii="Arial" w:hAnsi="Arial" w:cs="Arial"/>
          <w:sz w:val="20"/>
          <w:lang w:val="en-US"/>
        </w:rPr>
        <w:t xml:space="preserve">is not entitled </w:t>
      </w:r>
      <w:r w:rsidR="001117CD" w:rsidRPr="005263F8">
        <w:rPr>
          <w:rFonts w:ascii="Arial" w:hAnsi="Arial" w:cs="Arial"/>
          <w:sz w:val="20"/>
          <w:lang w:val="en-US"/>
        </w:rPr>
        <w:t xml:space="preserve">to </w:t>
      </w:r>
      <w:r w:rsidR="008939CE" w:rsidRPr="005263F8">
        <w:rPr>
          <w:rFonts w:ascii="Arial" w:hAnsi="Arial" w:cs="Arial"/>
          <w:sz w:val="20"/>
          <w:lang w:val="en-US"/>
        </w:rPr>
        <w:t xml:space="preserve">any subsequent change to </w:t>
      </w:r>
      <w:r w:rsidR="001117CD" w:rsidRPr="005263F8">
        <w:rPr>
          <w:rFonts w:ascii="Arial" w:hAnsi="Arial" w:cs="Arial"/>
          <w:sz w:val="20"/>
          <w:lang w:val="en-US"/>
        </w:rPr>
        <w:t xml:space="preserve">the </w:t>
      </w:r>
      <w:r w:rsidR="00F62A1E" w:rsidRPr="005263F8">
        <w:rPr>
          <w:rFonts w:ascii="Arial" w:hAnsi="Arial" w:cs="Arial"/>
          <w:sz w:val="20"/>
          <w:lang w:val="en-US"/>
        </w:rPr>
        <w:t xml:space="preserve">proposal </w:t>
      </w:r>
      <w:r w:rsidR="001117CD" w:rsidRPr="005263F8">
        <w:rPr>
          <w:rFonts w:ascii="Arial" w:hAnsi="Arial" w:cs="Arial"/>
          <w:sz w:val="20"/>
          <w:lang w:val="en-US"/>
        </w:rPr>
        <w:t xml:space="preserve">in regards to the </w:t>
      </w:r>
      <w:r w:rsidR="00F62A1E" w:rsidRPr="005263F8">
        <w:rPr>
          <w:rFonts w:ascii="Arial" w:hAnsi="Arial" w:cs="Arial"/>
          <w:sz w:val="20"/>
          <w:lang w:val="en-US"/>
        </w:rPr>
        <w:t xml:space="preserve">proposal </w:t>
      </w:r>
      <w:r w:rsidR="001117CD" w:rsidRPr="005263F8">
        <w:rPr>
          <w:rFonts w:ascii="Arial" w:hAnsi="Arial" w:cs="Arial"/>
          <w:sz w:val="20"/>
          <w:lang w:val="en-US"/>
        </w:rPr>
        <w:t>content or the price.</w:t>
      </w:r>
    </w:p>
    <w:p w:rsidR="001117CD" w:rsidRPr="005263F8" w:rsidRDefault="001117CD" w:rsidP="00194CB3">
      <w:pPr>
        <w:pStyle w:val="Nadpis3"/>
        <w:keepNext w:val="0"/>
        <w:widowControl w:val="0"/>
        <w:numPr>
          <w:ilvl w:val="0"/>
          <w:numId w:val="6"/>
        </w:numPr>
        <w:tabs>
          <w:tab w:val="clear" w:pos="720"/>
        </w:tabs>
        <w:overflowPunct/>
        <w:autoSpaceDE/>
        <w:autoSpaceDN/>
        <w:adjustRightInd/>
        <w:spacing w:before="0" w:after="120"/>
        <w:jc w:val="both"/>
        <w:textAlignment w:val="auto"/>
        <w:rPr>
          <w:rFonts w:ascii="Arial" w:hAnsi="Arial" w:cs="Arial"/>
          <w:b w:val="0"/>
          <w:sz w:val="20"/>
          <w:lang w:val="en-US"/>
        </w:rPr>
      </w:pPr>
      <w:r w:rsidRPr="005263F8">
        <w:rPr>
          <w:rFonts w:ascii="Arial" w:hAnsi="Arial" w:cs="Arial"/>
          <w:b w:val="0"/>
          <w:sz w:val="20"/>
          <w:lang w:val="en-US"/>
        </w:rPr>
        <w:t xml:space="preserve">The </w:t>
      </w:r>
      <w:r w:rsidR="006A3F9D">
        <w:rPr>
          <w:rFonts w:ascii="Arial" w:hAnsi="Arial" w:cs="Arial"/>
          <w:b w:val="0"/>
          <w:sz w:val="20"/>
          <w:lang w:val="en-US"/>
        </w:rPr>
        <w:t>T</w:t>
      </w:r>
      <w:r w:rsidR="006A3F9D" w:rsidRPr="005263F8">
        <w:rPr>
          <w:rFonts w:ascii="Arial" w:hAnsi="Arial" w:cs="Arial"/>
          <w:b w:val="0"/>
          <w:sz w:val="20"/>
          <w:lang w:val="en-US"/>
        </w:rPr>
        <w:t xml:space="preserve">ender </w:t>
      </w:r>
      <w:r w:rsidRPr="005263F8">
        <w:rPr>
          <w:rFonts w:ascii="Arial" w:hAnsi="Arial" w:cs="Arial"/>
          <w:b w:val="0"/>
          <w:sz w:val="20"/>
          <w:lang w:val="en-US"/>
        </w:rPr>
        <w:t xml:space="preserve">may consist of one or more rounds. The </w:t>
      </w:r>
      <w:r w:rsidR="00F62A1E" w:rsidRPr="005263F8">
        <w:rPr>
          <w:rFonts w:ascii="Arial" w:hAnsi="Arial" w:cs="Arial"/>
          <w:b w:val="0"/>
          <w:sz w:val="20"/>
          <w:lang w:val="en-US"/>
        </w:rPr>
        <w:t>Tenderer</w:t>
      </w:r>
      <w:r w:rsidRPr="005263F8">
        <w:rPr>
          <w:rFonts w:ascii="Arial" w:hAnsi="Arial" w:cs="Arial"/>
          <w:b w:val="0"/>
          <w:sz w:val="20"/>
          <w:lang w:val="en-US"/>
        </w:rPr>
        <w:t xml:space="preserve">s will be informed about holding the second round of the </w:t>
      </w:r>
      <w:r w:rsidR="00EE02F2" w:rsidRPr="005263F8">
        <w:rPr>
          <w:rFonts w:ascii="Arial" w:hAnsi="Arial" w:cs="Arial"/>
          <w:b w:val="0"/>
          <w:sz w:val="20"/>
          <w:lang w:val="en-US"/>
        </w:rPr>
        <w:t>Tender</w:t>
      </w:r>
      <w:r w:rsidRPr="005263F8">
        <w:rPr>
          <w:rFonts w:ascii="Arial" w:hAnsi="Arial" w:cs="Arial"/>
          <w:b w:val="0"/>
          <w:sz w:val="20"/>
          <w:lang w:val="en-US"/>
        </w:rPr>
        <w:t xml:space="preserve">. If a presentation is needed, the </w:t>
      </w:r>
      <w:r w:rsidR="00F62A1E" w:rsidRPr="005263F8">
        <w:rPr>
          <w:rFonts w:ascii="Arial" w:hAnsi="Arial" w:cs="Arial"/>
          <w:b w:val="0"/>
          <w:sz w:val="20"/>
          <w:lang w:val="en-US"/>
        </w:rPr>
        <w:t>Tenderer</w:t>
      </w:r>
      <w:r w:rsidRPr="005263F8">
        <w:rPr>
          <w:rFonts w:ascii="Arial" w:hAnsi="Arial" w:cs="Arial"/>
          <w:b w:val="0"/>
          <w:sz w:val="20"/>
          <w:lang w:val="en-US"/>
        </w:rPr>
        <w:t>s will be invited sufficiently in advance</w:t>
      </w:r>
      <w:r w:rsidR="006A3F9D">
        <w:rPr>
          <w:rFonts w:ascii="Arial" w:hAnsi="Arial" w:cs="Arial"/>
          <w:b w:val="0"/>
          <w:sz w:val="20"/>
          <w:lang w:val="en-US"/>
        </w:rPr>
        <w:t xml:space="preserve"> to take part in such presentation</w:t>
      </w:r>
      <w:r w:rsidRPr="005263F8">
        <w:rPr>
          <w:rFonts w:ascii="Arial" w:hAnsi="Arial" w:cs="Arial"/>
          <w:b w:val="0"/>
          <w:sz w:val="20"/>
          <w:lang w:val="en-US"/>
        </w:rPr>
        <w:t>.</w:t>
      </w:r>
    </w:p>
    <w:p w:rsidR="008C3D74" w:rsidRPr="005263F8" w:rsidRDefault="008C3D74" w:rsidP="00194CB3">
      <w:pPr>
        <w:pStyle w:val="Nadpis3"/>
        <w:keepNext w:val="0"/>
        <w:widowControl w:val="0"/>
        <w:numPr>
          <w:ilvl w:val="0"/>
          <w:numId w:val="6"/>
        </w:numPr>
        <w:tabs>
          <w:tab w:val="clear" w:pos="720"/>
        </w:tabs>
        <w:overflowPunct/>
        <w:autoSpaceDE/>
        <w:autoSpaceDN/>
        <w:adjustRightInd/>
        <w:spacing w:before="0" w:after="120"/>
        <w:jc w:val="both"/>
        <w:textAlignment w:val="auto"/>
        <w:rPr>
          <w:rFonts w:ascii="Arial" w:hAnsi="Arial" w:cs="Arial"/>
          <w:b w:val="0"/>
          <w:sz w:val="20"/>
          <w:lang w:val="en-US"/>
        </w:rPr>
      </w:pPr>
      <w:r w:rsidRPr="005263F8">
        <w:rPr>
          <w:rFonts w:ascii="Arial" w:hAnsi="Arial" w:cs="Arial"/>
          <w:b w:val="0"/>
          <w:sz w:val="20"/>
          <w:lang w:val="en-US"/>
        </w:rPr>
        <w:t>T</w:t>
      </w:r>
      <w:r w:rsidR="00ED370F" w:rsidRPr="005263F8">
        <w:rPr>
          <w:rFonts w:ascii="Arial" w:hAnsi="Arial" w:cs="Arial"/>
          <w:b w:val="0"/>
          <w:sz w:val="20"/>
          <w:lang w:val="en-US"/>
        </w:rPr>
        <w:t xml:space="preserve">he </w:t>
      </w:r>
      <w:r w:rsidR="005B38C2" w:rsidRPr="005263F8">
        <w:rPr>
          <w:rFonts w:ascii="Arial" w:hAnsi="Arial" w:cs="Arial"/>
          <w:b w:val="0"/>
          <w:sz w:val="20"/>
          <w:lang w:val="en-US"/>
        </w:rPr>
        <w:t>Issuer</w:t>
      </w:r>
      <w:r w:rsidRPr="005263F8">
        <w:rPr>
          <w:rFonts w:ascii="Arial" w:hAnsi="Arial" w:cs="Arial"/>
          <w:b w:val="0"/>
          <w:sz w:val="20"/>
          <w:lang w:val="en-US"/>
        </w:rPr>
        <w:t xml:space="preserve"> reserves </w:t>
      </w:r>
      <w:r w:rsidR="00F07B01">
        <w:rPr>
          <w:rFonts w:ascii="Arial" w:hAnsi="Arial" w:cs="Arial"/>
          <w:b w:val="0"/>
          <w:sz w:val="20"/>
          <w:lang w:val="en-US"/>
        </w:rPr>
        <w:t xml:space="preserve">a </w:t>
      </w:r>
      <w:r w:rsidRPr="005263F8">
        <w:rPr>
          <w:rFonts w:ascii="Arial" w:hAnsi="Arial" w:cs="Arial"/>
          <w:b w:val="0"/>
          <w:sz w:val="20"/>
          <w:lang w:val="en-US"/>
        </w:rPr>
        <w:t>right not</w:t>
      </w:r>
      <w:r w:rsidR="006A3F9D">
        <w:rPr>
          <w:rFonts w:ascii="Arial" w:hAnsi="Arial" w:cs="Arial"/>
          <w:b w:val="0"/>
          <w:sz w:val="20"/>
          <w:lang w:val="en-US"/>
        </w:rPr>
        <w:t xml:space="preserve"> to accept any proposal and</w:t>
      </w:r>
      <w:r w:rsidRPr="005263F8">
        <w:rPr>
          <w:rFonts w:ascii="Arial" w:hAnsi="Arial" w:cs="Arial"/>
          <w:b w:val="0"/>
          <w:sz w:val="20"/>
          <w:lang w:val="en-US"/>
        </w:rPr>
        <w:t xml:space="preserve"> </w:t>
      </w:r>
      <w:r w:rsidR="006A3F9D">
        <w:rPr>
          <w:rFonts w:ascii="Arial" w:hAnsi="Arial" w:cs="Arial"/>
          <w:b w:val="0"/>
          <w:sz w:val="20"/>
          <w:lang w:val="en-US"/>
        </w:rPr>
        <w:t>no</w:t>
      </w:r>
      <w:r w:rsidR="00385493">
        <w:rPr>
          <w:rFonts w:ascii="Arial" w:hAnsi="Arial" w:cs="Arial"/>
          <w:b w:val="0"/>
          <w:sz w:val="20"/>
          <w:lang w:val="en-US"/>
        </w:rPr>
        <w:t>t</w:t>
      </w:r>
      <w:r w:rsidR="006A3F9D">
        <w:rPr>
          <w:rFonts w:ascii="Arial" w:hAnsi="Arial" w:cs="Arial"/>
          <w:b w:val="0"/>
          <w:sz w:val="20"/>
          <w:lang w:val="en-US"/>
        </w:rPr>
        <w:t xml:space="preserve"> to </w:t>
      </w:r>
      <w:r w:rsidRPr="005263F8">
        <w:rPr>
          <w:rFonts w:ascii="Arial" w:hAnsi="Arial" w:cs="Arial"/>
          <w:b w:val="0"/>
          <w:sz w:val="20"/>
          <w:lang w:val="en-US"/>
        </w:rPr>
        <w:t xml:space="preserve">conclude </w:t>
      </w:r>
      <w:r w:rsidR="006A3F9D">
        <w:rPr>
          <w:rFonts w:ascii="Arial" w:hAnsi="Arial" w:cs="Arial"/>
          <w:b w:val="0"/>
          <w:sz w:val="20"/>
          <w:lang w:val="en-US"/>
        </w:rPr>
        <w:t>a</w:t>
      </w:r>
      <w:r w:rsidR="006A3F9D" w:rsidRPr="005263F8">
        <w:rPr>
          <w:rFonts w:ascii="Arial" w:hAnsi="Arial" w:cs="Arial"/>
          <w:b w:val="0"/>
          <w:sz w:val="20"/>
          <w:lang w:val="en-US"/>
        </w:rPr>
        <w:t xml:space="preserve"> </w:t>
      </w:r>
      <w:r w:rsidRPr="005263F8">
        <w:rPr>
          <w:rFonts w:ascii="Arial" w:hAnsi="Arial" w:cs="Arial"/>
          <w:b w:val="0"/>
          <w:sz w:val="20"/>
          <w:lang w:val="en-US"/>
        </w:rPr>
        <w:t xml:space="preserve">contract with any </w:t>
      </w:r>
      <w:r w:rsidR="006A3F9D">
        <w:rPr>
          <w:rFonts w:ascii="Arial" w:hAnsi="Arial" w:cs="Arial"/>
          <w:b w:val="0"/>
          <w:sz w:val="20"/>
          <w:lang w:val="en-US"/>
        </w:rPr>
        <w:t>T</w:t>
      </w:r>
      <w:r w:rsidR="006A3F9D" w:rsidRPr="005263F8">
        <w:rPr>
          <w:rFonts w:ascii="Arial" w:hAnsi="Arial" w:cs="Arial"/>
          <w:b w:val="0"/>
          <w:sz w:val="20"/>
          <w:lang w:val="en-US"/>
        </w:rPr>
        <w:t>enderer</w:t>
      </w:r>
      <w:r w:rsidRPr="005263F8">
        <w:rPr>
          <w:rFonts w:ascii="Arial" w:hAnsi="Arial" w:cs="Arial"/>
          <w:b w:val="0"/>
          <w:sz w:val="20"/>
          <w:lang w:val="en-US"/>
        </w:rPr>
        <w:t xml:space="preserve">. </w:t>
      </w:r>
    </w:p>
    <w:p w:rsidR="008C3D74" w:rsidRPr="005263F8" w:rsidRDefault="008C3D74" w:rsidP="00D17B36">
      <w:pPr>
        <w:pStyle w:val="Nadpis3"/>
        <w:keepNext w:val="0"/>
        <w:widowControl w:val="0"/>
        <w:numPr>
          <w:ilvl w:val="0"/>
          <w:numId w:val="6"/>
        </w:numPr>
        <w:tabs>
          <w:tab w:val="clear" w:pos="720"/>
        </w:tabs>
        <w:overflowPunct/>
        <w:autoSpaceDE/>
        <w:autoSpaceDN/>
        <w:adjustRightInd/>
        <w:spacing w:before="0" w:after="120"/>
        <w:jc w:val="both"/>
        <w:textAlignment w:val="auto"/>
        <w:rPr>
          <w:rFonts w:ascii="Arial" w:hAnsi="Arial" w:cs="Arial"/>
          <w:b w:val="0"/>
          <w:sz w:val="20"/>
          <w:lang w:val="en-US"/>
        </w:rPr>
      </w:pPr>
      <w:r w:rsidRPr="005263F8">
        <w:rPr>
          <w:rFonts w:ascii="Arial" w:hAnsi="Arial" w:cs="Arial"/>
          <w:b w:val="0"/>
          <w:sz w:val="20"/>
          <w:lang w:val="en-US"/>
        </w:rPr>
        <w:t>T</w:t>
      </w:r>
      <w:r w:rsidR="00ED370F" w:rsidRPr="005263F8">
        <w:rPr>
          <w:rFonts w:ascii="Arial" w:hAnsi="Arial" w:cs="Arial"/>
          <w:b w:val="0"/>
          <w:sz w:val="20"/>
          <w:lang w:val="en-US"/>
        </w:rPr>
        <w:t xml:space="preserve">he </w:t>
      </w:r>
      <w:r w:rsidR="005B38C2" w:rsidRPr="005263F8">
        <w:rPr>
          <w:rFonts w:ascii="Arial" w:hAnsi="Arial" w:cs="Arial"/>
          <w:b w:val="0"/>
          <w:sz w:val="20"/>
          <w:lang w:val="en-US"/>
        </w:rPr>
        <w:t>Issuer</w:t>
      </w:r>
      <w:r w:rsidRPr="005263F8">
        <w:rPr>
          <w:rFonts w:ascii="Arial" w:hAnsi="Arial" w:cs="Arial"/>
          <w:b w:val="0"/>
          <w:sz w:val="20"/>
          <w:lang w:val="en-US"/>
        </w:rPr>
        <w:t xml:space="preserve"> reserves </w:t>
      </w:r>
      <w:r w:rsidR="00F07B01">
        <w:rPr>
          <w:rFonts w:ascii="Arial" w:hAnsi="Arial" w:cs="Arial"/>
          <w:b w:val="0"/>
          <w:sz w:val="20"/>
          <w:lang w:val="en-US"/>
        </w:rPr>
        <w:t>a</w:t>
      </w:r>
      <w:r w:rsidR="00F07B01" w:rsidRPr="005263F8">
        <w:rPr>
          <w:rFonts w:ascii="Arial" w:hAnsi="Arial" w:cs="Arial"/>
          <w:b w:val="0"/>
          <w:sz w:val="20"/>
          <w:lang w:val="en-US"/>
        </w:rPr>
        <w:t xml:space="preserve"> </w:t>
      </w:r>
      <w:r w:rsidRPr="005263F8">
        <w:rPr>
          <w:rFonts w:ascii="Arial" w:hAnsi="Arial" w:cs="Arial"/>
          <w:b w:val="0"/>
          <w:sz w:val="20"/>
          <w:lang w:val="en-US"/>
        </w:rPr>
        <w:t>right to ask for</w:t>
      </w:r>
      <w:r w:rsidR="006A3F9D">
        <w:rPr>
          <w:rFonts w:ascii="Arial" w:hAnsi="Arial" w:cs="Arial"/>
          <w:b w:val="0"/>
          <w:sz w:val="20"/>
          <w:lang w:val="en-US"/>
        </w:rPr>
        <w:t xml:space="preserve"> or seek</w:t>
      </w:r>
      <w:r w:rsidRPr="005263F8">
        <w:rPr>
          <w:rFonts w:ascii="Arial" w:hAnsi="Arial" w:cs="Arial"/>
          <w:b w:val="0"/>
          <w:sz w:val="20"/>
          <w:lang w:val="en-US"/>
        </w:rPr>
        <w:t xml:space="preserve"> references </w:t>
      </w:r>
      <w:r w:rsidR="00D17B36" w:rsidRPr="005263F8">
        <w:rPr>
          <w:rFonts w:ascii="Arial" w:hAnsi="Arial" w:cs="Arial"/>
          <w:b w:val="0"/>
          <w:sz w:val="20"/>
          <w:lang w:val="en-US"/>
        </w:rPr>
        <w:t xml:space="preserve">from </w:t>
      </w:r>
      <w:r w:rsidR="006A3F9D">
        <w:rPr>
          <w:rFonts w:ascii="Arial" w:hAnsi="Arial" w:cs="Arial"/>
          <w:b w:val="0"/>
          <w:sz w:val="20"/>
          <w:lang w:val="en-US"/>
        </w:rPr>
        <w:t>the T</w:t>
      </w:r>
      <w:r w:rsidR="00F62A1E" w:rsidRPr="005263F8">
        <w:rPr>
          <w:rFonts w:ascii="Arial" w:hAnsi="Arial" w:cs="Arial"/>
          <w:b w:val="0"/>
          <w:sz w:val="20"/>
          <w:lang w:val="en-US"/>
        </w:rPr>
        <w:t>enderer</w:t>
      </w:r>
      <w:r w:rsidRPr="005263F8">
        <w:rPr>
          <w:rFonts w:ascii="Arial" w:hAnsi="Arial" w:cs="Arial"/>
          <w:b w:val="0"/>
          <w:sz w:val="20"/>
          <w:lang w:val="en-US"/>
        </w:rPr>
        <w:t>.</w:t>
      </w:r>
    </w:p>
    <w:p w:rsidR="00137676" w:rsidRPr="005263F8" w:rsidRDefault="00137676" w:rsidP="00137676">
      <w:pPr>
        <w:pStyle w:val="Nadpis2"/>
        <w:widowControl w:val="0"/>
        <w:numPr>
          <w:ilvl w:val="0"/>
          <w:numId w:val="6"/>
        </w:numPr>
        <w:tabs>
          <w:tab w:val="clear" w:pos="360"/>
          <w:tab w:val="clear" w:pos="1080"/>
        </w:tabs>
        <w:spacing w:after="120"/>
        <w:jc w:val="both"/>
        <w:rPr>
          <w:rFonts w:ascii="Arial" w:hAnsi="Arial" w:cs="Arial"/>
          <w:b w:val="0"/>
          <w:sz w:val="20"/>
          <w:lang w:val="en-US"/>
        </w:rPr>
      </w:pPr>
      <w:r w:rsidRPr="005263F8">
        <w:rPr>
          <w:rFonts w:ascii="Arial" w:hAnsi="Arial" w:cs="Arial"/>
          <w:b w:val="0"/>
          <w:sz w:val="20"/>
          <w:lang w:val="en-US"/>
        </w:rPr>
        <w:t xml:space="preserve">The Issuer reserves </w:t>
      </w:r>
      <w:r w:rsidR="00F07B01">
        <w:rPr>
          <w:rFonts w:ascii="Arial" w:hAnsi="Arial" w:cs="Arial"/>
          <w:b w:val="0"/>
          <w:sz w:val="20"/>
          <w:lang w:val="en-US"/>
        </w:rPr>
        <w:t>a</w:t>
      </w:r>
      <w:r w:rsidR="00F07B01" w:rsidRPr="005263F8">
        <w:rPr>
          <w:rFonts w:ascii="Arial" w:hAnsi="Arial" w:cs="Arial"/>
          <w:b w:val="0"/>
          <w:sz w:val="20"/>
          <w:lang w:val="en-US"/>
        </w:rPr>
        <w:t xml:space="preserve"> </w:t>
      </w:r>
      <w:r w:rsidRPr="005263F8">
        <w:rPr>
          <w:rFonts w:ascii="Arial" w:hAnsi="Arial" w:cs="Arial"/>
          <w:b w:val="0"/>
          <w:sz w:val="20"/>
          <w:lang w:val="en-US"/>
        </w:rPr>
        <w:t xml:space="preserve">right to negotiate and change the submitted draft contracts </w:t>
      </w:r>
      <w:r w:rsidR="004C5E5A">
        <w:rPr>
          <w:rFonts w:ascii="Arial" w:hAnsi="Arial" w:cs="Arial"/>
          <w:b w:val="0"/>
          <w:sz w:val="20"/>
          <w:lang w:val="en-US"/>
        </w:rPr>
        <w:t xml:space="preserve">by the Tenderer </w:t>
      </w:r>
      <w:r w:rsidRPr="005263F8">
        <w:rPr>
          <w:rFonts w:ascii="Arial" w:hAnsi="Arial" w:cs="Arial"/>
          <w:b w:val="0"/>
          <w:sz w:val="20"/>
          <w:lang w:val="en-US"/>
        </w:rPr>
        <w:t>in accordance with Issuer’s business practices. The contract will be conclude</w:t>
      </w:r>
      <w:r w:rsidR="003C519E" w:rsidRPr="005263F8">
        <w:rPr>
          <w:rFonts w:ascii="Arial" w:hAnsi="Arial" w:cs="Arial"/>
          <w:b w:val="0"/>
          <w:sz w:val="20"/>
          <w:lang w:val="en-US"/>
        </w:rPr>
        <w:t>d</w:t>
      </w:r>
      <w:r w:rsidRPr="005263F8">
        <w:rPr>
          <w:rFonts w:ascii="Arial" w:hAnsi="Arial" w:cs="Arial"/>
          <w:b w:val="0"/>
          <w:sz w:val="20"/>
          <w:lang w:val="en-US"/>
        </w:rPr>
        <w:t xml:space="preserve"> at the moment of contract signing by both parties after processing of comments of both parties.</w:t>
      </w:r>
    </w:p>
    <w:p w:rsidR="00137676" w:rsidRPr="005263F8" w:rsidRDefault="00137676" w:rsidP="00137676">
      <w:pPr>
        <w:pStyle w:val="Nadpis2"/>
        <w:widowControl w:val="0"/>
        <w:numPr>
          <w:ilvl w:val="0"/>
          <w:numId w:val="6"/>
        </w:numPr>
        <w:tabs>
          <w:tab w:val="clear" w:pos="360"/>
          <w:tab w:val="clear" w:pos="1080"/>
        </w:tabs>
        <w:spacing w:after="120"/>
        <w:jc w:val="both"/>
        <w:rPr>
          <w:rFonts w:ascii="Arial" w:hAnsi="Arial" w:cs="Arial"/>
          <w:b w:val="0"/>
          <w:sz w:val="20"/>
          <w:lang w:val="en-US"/>
        </w:rPr>
      </w:pPr>
      <w:r w:rsidRPr="005263F8">
        <w:rPr>
          <w:rFonts w:ascii="Arial" w:hAnsi="Arial" w:cs="Arial"/>
          <w:b w:val="0"/>
          <w:sz w:val="20"/>
          <w:lang w:val="en-US"/>
        </w:rPr>
        <w:t xml:space="preserve">The Issuer reserves </w:t>
      </w:r>
      <w:r w:rsidR="00F07B01">
        <w:rPr>
          <w:rFonts w:ascii="Arial" w:hAnsi="Arial" w:cs="Arial"/>
          <w:b w:val="0"/>
          <w:sz w:val="20"/>
          <w:lang w:val="en-US"/>
        </w:rPr>
        <w:t>a</w:t>
      </w:r>
      <w:r w:rsidR="00F07B01" w:rsidRPr="005263F8">
        <w:rPr>
          <w:rFonts w:ascii="Arial" w:hAnsi="Arial" w:cs="Arial"/>
          <w:b w:val="0"/>
          <w:sz w:val="20"/>
          <w:lang w:val="en-US"/>
        </w:rPr>
        <w:t xml:space="preserve"> </w:t>
      </w:r>
      <w:r w:rsidRPr="005263F8">
        <w:rPr>
          <w:rFonts w:ascii="Arial" w:hAnsi="Arial" w:cs="Arial"/>
          <w:b w:val="0"/>
          <w:sz w:val="20"/>
          <w:lang w:val="en-US"/>
        </w:rPr>
        <w:t>right to use own draft contract</w:t>
      </w:r>
      <w:r w:rsidR="006A3F9D">
        <w:rPr>
          <w:rFonts w:ascii="Arial" w:hAnsi="Arial" w:cs="Arial"/>
          <w:b w:val="0"/>
          <w:sz w:val="20"/>
          <w:lang w:val="en-US"/>
        </w:rPr>
        <w:t xml:space="preserve"> for contracting with the select Tenderer</w:t>
      </w:r>
      <w:r w:rsidRPr="005263F8">
        <w:rPr>
          <w:rFonts w:ascii="Arial" w:hAnsi="Arial" w:cs="Arial"/>
          <w:b w:val="0"/>
          <w:sz w:val="20"/>
          <w:lang w:val="en-US"/>
        </w:rPr>
        <w:t xml:space="preserve">. </w:t>
      </w:r>
    </w:p>
    <w:p w:rsidR="00F724C0" w:rsidRDefault="00F724C0" w:rsidP="000D7A30">
      <w:pPr>
        <w:pStyle w:val="Textkomente"/>
        <w:numPr>
          <w:ilvl w:val="0"/>
          <w:numId w:val="6"/>
        </w:numPr>
        <w:spacing w:after="120"/>
      </w:pPr>
      <w:r w:rsidRPr="00F724C0">
        <w:rPr>
          <w:rFonts w:ascii="Arial" w:hAnsi="Arial" w:cs="Arial"/>
          <w:lang w:val="en-US"/>
        </w:rPr>
        <w:t xml:space="preserve">The Issuer has </w:t>
      </w:r>
      <w:r w:rsidR="00F07B01">
        <w:rPr>
          <w:rFonts w:ascii="Arial" w:hAnsi="Arial" w:cs="Arial"/>
          <w:lang w:val="en-US"/>
        </w:rPr>
        <w:t>a</w:t>
      </w:r>
      <w:r w:rsidR="00F07B01" w:rsidRPr="00F724C0">
        <w:rPr>
          <w:rFonts w:ascii="Arial" w:hAnsi="Arial" w:cs="Arial"/>
          <w:lang w:val="en-US"/>
        </w:rPr>
        <w:t xml:space="preserve"> </w:t>
      </w:r>
      <w:r w:rsidRPr="00F724C0">
        <w:rPr>
          <w:rFonts w:ascii="Arial" w:hAnsi="Arial" w:cs="Arial"/>
          <w:lang w:val="en-US"/>
        </w:rPr>
        <w:t>right to additional changes / additions in the assignment described in this tender documentation and in such a case will supply the documents and information necessary for their implementation, deliver the scope and description of changes to all participants in the tender (tenderers) within the same period</w:t>
      </w:r>
    </w:p>
    <w:p w:rsidR="00333718" w:rsidRPr="005263F8" w:rsidRDefault="003C519E" w:rsidP="00333718">
      <w:pPr>
        <w:pStyle w:val="Nadpis3"/>
        <w:keepNext w:val="0"/>
        <w:widowControl w:val="0"/>
        <w:numPr>
          <w:ilvl w:val="0"/>
          <w:numId w:val="6"/>
        </w:numPr>
        <w:tabs>
          <w:tab w:val="clear" w:pos="720"/>
        </w:tabs>
        <w:overflowPunct/>
        <w:autoSpaceDE/>
        <w:autoSpaceDN/>
        <w:adjustRightInd/>
        <w:spacing w:before="0" w:after="120"/>
        <w:jc w:val="both"/>
        <w:textAlignment w:val="auto"/>
        <w:rPr>
          <w:rFonts w:ascii="Arial" w:hAnsi="Arial" w:cs="Arial"/>
          <w:b w:val="0"/>
          <w:sz w:val="20"/>
          <w:lang w:val="en-US"/>
        </w:rPr>
      </w:pPr>
      <w:r w:rsidRPr="005263F8">
        <w:rPr>
          <w:rFonts w:ascii="Arial" w:hAnsi="Arial" w:cs="Arial"/>
          <w:b w:val="0"/>
          <w:sz w:val="20"/>
          <w:lang w:val="en-US"/>
        </w:rPr>
        <w:t>The Issuer m</w:t>
      </w:r>
      <w:r w:rsidR="00333718" w:rsidRPr="005263F8">
        <w:rPr>
          <w:rFonts w:ascii="Arial" w:hAnsi="Arial" w:cs="Arial"/>
          <w:b w:val="0"/>
          <w:sz w:val="20"/>
          <w:lang w:val="en-US"/>
        </w:rPr>
        <w:t xml:space="preserve">ay conduct investigations into qualifications of any </w:t>
      </w:r>
      <w:r w:rsidR="006A3F9D">
        <w:rPr>
          <w:rFonts w:ascii="Arial" w:hAnsi="Arial" w:cs="Arial"/>
          <w:b w:val="0"/>
          <w:sz w:val="20"/>
          <w:lang w:val="en-US"/>
        </w:rPr>
        <w:t>Tenderer</w:t>
      </w:r>
      <w:r w:rsidR="00333718" w:rsidRPr="005263F8">
        <w:rPr>
          <w:rFonts w:ascii="Arial" w:hAnsi="Arial" w:cs="Arial"/>
          <w:b w:val="0"/>
          <w:sz w:val="20"/>
          <w:lang w:val="en-US"/>
        </w:rPr>
        <w:t>.</w:t>
      </w:r>
    </w:p>
    <w:p w:rsidR="00333718" w:rsidRPr="005263F8" w:rsidRDefault="003C519E" w:rsidP="00333718">
      <w:pPr>
        <w:pStyle w:val="Nadpis3"/>
        <w:keepNext w:val="0"/>
        <w:widowControl w:val="0"/>
        <w:numPr>
          <w:ilvl w:val="0"/>
          <w:numId w:val="6"/>
        </w:numPr>
        <w:tabs>
          <w:tab w:val="clear" w:pos="720"/>
        </w:tabs>
        <w:overflowPunct/>
        <w:autoSpaceDE/>
        <w:autoSpaceDN/>
        <w:adjustRightInd/>
        <w:spacing w:before="0" w:after="120"/>
        <w:jc w:val="both"/>
        <w:textAlignment w:val="auto"/>
        <w:rPr>
          <w:rFonts w:ascii="Arial" w:hAnsi="Arial" w:cs="Arial"/>
          <w:b w:val="0"/>
          <w:sz w:val="20"/>
          <w:lang w:val="en-US"/>
        </w:rPr>
      </w:pPr>
      <w:r w:rsidRPr="005263F8">
        <w:rPr>
          <w:rFonts w:ascii="Arial" w:hAnsi="Arial" w:cs="Arial"/>
          <w:b w:val="0"/>
          <w:sz w:val="20"/>
          <w:lang w:val="en-US"/>
        </w:rPr>
        <w:t>The Issuer m</w:t>
      </w:r>
      <w:r w:rsidR="00333718" w:rsidRPr="005263F8">
        <w:rPr>
          <w:rFonts w:ascii="Arial" w:hAnsi="Arial" w:cs="Arial"/>
          <w:b w:val="0"/>
          <w:sz w:val="20"/>
          <w:lang w:val="en-US"/>
        </w:rPr>
        <w:t xml:space="preserve">ay request amendments and/or clarifications to any </w:t>
      </w:r>
      <w:r w:rsidR="006A3F9D">
        <w:rPr>
          <w:rFonts w:ascii="Arial" w:hAnsi="Arial" w:cs="Arial"/>
          <w:b w:val="0"/>
          <w:sz w:val="20"/>
          <w:lang w:val="en-US"/>
        </w:rPr>
        <w:t>proposals</w:t>
      </w:r>
      <w:r w:rsidR="00333718" w:rsidRPr="005263F8">
        <w:rPr>
          <w:rFonts w:ascii="Arial" w:hAnsi="Arial" w:cs="Arial"/>
          <w:b w:val="0"/>
          <w:sz w:val="20"/>
          <w:lang w:val="en-US"/>
        </w:rPr>
        <w:t xml:space="preserve"> received.</w:t>
      </w:r>
    </w:p>
    <w:p w:rsidR="00333718" w:rsidRPr="005263F8" w:rsidRDefault="003C519E" w:rsidP="00333718">
      <w:pPr>
        <w:pStyle w:val="Nadpis3"/>
        <w:keepNext w:val="0"/>
        <w:widowControl w:val="0"/>
        <w:numPr>
          <w:ilvl w:val="0"/>
          <w:numId w:val="6"/>
        </w:numPr>
        <w:tabs>
          <w:tab w:val="clear" w:pos="720"/>
        </w:tabs>
        <w:overflowPunct/>
        <w:autoSpaceDE/>
        <w:autoSpaceDN/>
        <w:adjustRightInd/>
        <w:spacing w:before="0" w:after="120"/>
        <w:jc w:val="both"/>
        <w:textAlignment w:val="auto"/>
        <w:rPr>
          <w:rFonts w:ascii="Arial" w:hAnsi="Arial" w:cs="Arial"/>
          <w:b w:val="0"/>
          <w:sz w:val="20"/>
          <w:lang w:val="en-US"/>
        </w:rPr>
      </w:pPr>
      <w:r w:rsidRPr="005263F8">
        <w:rPr>
          <w:rFonts w:ascii="Arial" w:hAnsi="Arial" w:cs="Arial"/>
          <w:b w:val="0"/>
          <w:sz w:val="20"/>
          <w:lang w:val="en-US"/>
        </w:rPr>
        <w:t>The Issuer m</w:t>
      </w:r>
      <w:r w:rsidR="00333718" w:rsidRPr="005263F8">
        <w:rPr>
          <w:rFonts w:ascii="Arial" w:hAnsi="Arial" w:cs="Arial"/>
          <w:b w:val="0"/>
          <w:sz w:val="20"/>
          <w:lang w:val="en-US"/>
        </w:rPr>
        <w:t xml:space="preserve">ay seek additional suppliers to submit responses to the </w:t>
      </w:r>
      <w:r w:rsidR="002E71F6">
        <w:rPr>
          <w:rFonts w:ascii="Arial" w:hAnsi="Arial" w:cs="Arial"/>
          <w:b w:val="0"/>
          <w:sz w:val="20"/>
          <w:lang w:val="en-US"/>
        </w:rPr>
        <w:t>Tender</w:t>
      </w:r>
    </w:p>
    <w:p w:rsidR="002F42DE" w:rsidRDefault="008D27FC" w:rsidP="008D27FC">
      <w:pPr>
        <w:pStyle w:val="Nadpis3"/>
        <w:keepNext w:val="0"/>
        <w:widowControl w:val="0"/>
        <w:numPr>
          <w:ilvl w:val="0"/>
          <w:numId w:val="6"/>
        </w:numPr>
        <w:tabs>
          <w:tab w:val="clear" w:pos="720"/>
        </w:tabs>
        <w:overflowPunct/>
        <w:autoSpaceDE/>
        <w:autoSpaceDN/>
        <w:adjustRightInd/>
        <w:spacing w:before="0" w:after="120"/>
        <w:jc w:val="both"/>
        <w:textAlignment w:val="auto"/>
        <w:rPr>
          <w:rFonts w:ascii="Arial" w:hAnsi="Arial" w:cs="Arial"/>
          <w:b w:val="0"/>
          <w:color w:val="0D0D0D"/>
          <w:sz w:val="20"/>
          <w:lang w:val="en-US"/>
        </w:rPr>
      </w:pPr>
      <w:r w:rsidRPr="00D54816">
        <w:rPr>
          <w:rFonts w:ascii="Arial" w:hAnsi="Arial" w:cs="Arial"/>
          <w:b w:val="0"/>
          <w:color w:val="0D0D0D"/>
          <w:sz w:val="20"/>
          <w:lang w:val="en-US"/>
        </w:rPr>
        <w:t xml:space="preserve">Tenderer is not allowed to </w:t>
      </w:r>
      <w:r w:rsidR="006A3F9D" w:rsidRPr="00D54816">
        <w:rPr>
          <w:rFonts w:ascii="Arial" w:hAnsi="Arial" w:cs="Arial"/>
          <w:b w:val="0"/>
          <w:color w:val="0D0D0D"/>
          <w:sz w:val="20"/>
          <w:lang w:val="en-US"/>
        </w:rPr>
        <w:t xml:space="preserve">act at the same time as </w:t>
      </w:r>
      <w:r w:rsidRPr="00D54816">
        <w:rPr>
          <w:rFonts w:ascii="Arial" w:hAnsi="Arial" w:cs="Arial"/>
          <w:b w:val="0"/>
          <w:color w:val="0D0D0D"/>
          <w:sz w:val="20"/>
          <w:lang w:val="en-US"/>
        </w:rPr>
        <w:t>a subcontractor of another Tenderer</w:t>
      </w:r>
      <w:r w:rsidR="0037202C" w:rsidRPr="00D54816">
        <w:rPr>
          <w:rFonts w:ascii="Arial" w:hAnsi="Arial" w:cs="Arial"/>
          <w:b w:val="0"/>
          <w:color w:val="0D0D0D"/>
          <w:sz w:val="20"/>
          <w:lang w:val="en-US"/>
        </w:rPr>
        <w:t xml:space="preserve"> in the tender.</w:t>
      </w:r>
    </w:p>
    <w:p w:rsidR="007530D9" w:rsidRPr="007530D9" w:rsidRDefault="007530D9" w:rsidP="007530D9">
      <w:pPr>
        <w:rPr>
          <w:lang w:val="en-US"/>
        </w:rPr>
      </w:pPr>
    </w:p>
    <w:p w:rsidR="008D27FC" w:rsidRPr="005263F8" w:rsidRDefault="008D27FC" w:rsidP="008D27FC">
      <w:pPr>
        <w:rPr>
          <w:lang w:val="en-US"/>
        </w:rPr>
      </w:pPr>
    </w:p>
    <w:p w:rsidR="001117CD" w:rsidRPr="005263F8" w:rsidRDefault="00002D20" w:rsidP="002E7521">
      <w:pPr>
        <w:numPr>
          <w:ilvl w:val="1"/>
          <w:numId w:val="2"/>
        </w:numPr>
        <w:tabs>
          <w:tab w:val="num" w:pos="661"/>
        </w:tabs>
        <w:spacing w:after="120" w:line="360" w:lineRule="auto"/>
        <w:ind w:left="661"/>
        <w:jc w:val="both"/>
        <w:rPr>
          <w:rFonts w:ascii="Arial" w:hAnsi="Arial" w:cs="Arial"/>
          <w:b/>
          <w:sz w:val="20"/>
          <w:u w:val="single"/>
          <w:lang w:val="en-US"/>
        </w:rPr>
      </w:pPr>
      <w:r w:rsidRPr="005263F8">
        <w:rPr>
          <w:rFonts w:ascii="Arial" w:hAnsi="Arial" w:cs="Arial"/>
          <w:b/>
          <w:sz w:val="20"/>
          <w:u w:val="single"/>
          <w:lang w:val="en-US"/>
        </w:rPr>
        <w:t xml:space="preserve">Ownership of specification of </w:t>
      </w:r>
      <w:r w:rsidR="009307FE" w:rsidRPr="005263F8">
        <w:rPr>
          <w:rFonts w:ascii="Arial" w:hAnsi="Arial" w:cs="Arial"/>
          <w:b/>
          <w:sz w:val="20"/>
          <w:u w:val="single"/>
          <w:lang w:val="en-US"/>
        </w:rPr>
        <w:t xml:space="preserve">the </w:t>
      </w:r>
      <w:r w:rsidR="002E71F6">
        <w:rPr>
          <w:rFonts w:ascii="Arial" w:hAnsi="Arial" w:cs="Arial"/>
          <w:b/>
          <w:sz w:val="20"/>
          <w:u w:val="single"/>
          <w:lang w:val="en-US"/>
        </w:rPr>
        <w:t>T</w:t>
      </w:r>
      <w:r w:rsidR="009307FE" w:rsidRPr="005263F8">
        <w:rPr>
          <w:rFonts w:ascii="Arial" w:hAnsi="Arial" w:cs="Arial"/>
          <w:b/>
          <w:sz w:val="20"/>
          <w:u w:val="single"/>
          <w:lang w:val="en-US"/>
        </w:rPr>
        <w:t>ender</w:t>
      </w:r>
    </w:p>
    <w:p w:rsidR="00002D20" w:rsidRDefault="00002D20" w:rsidP="007530D9">
      <w:pPr>
        <w:spacing w:after="120"/>
        <w:jc w:val="both"/>
        <w:rPr>
          <w:rFonts w:ascii="Arial" w:hAnsi="Arial" w:cs="Arial"/>
          <w:bCs/>
          <w:sz w:val="20"/>
          <w:lang w:val="en-US"/>
        </w:rPr>
      </w:pPr>
      <w:r w:rsidRPr="005263F8">
        <w:rPr>
          <w:rFonts w:ascii="Arial" w:hAnsi="Arial" w:cs="Arial"/>
          <w:bCs/>
          <w:sz w:val="20"/>
          <w:lang w:val="en-US"/>
        </w:rPr>
        <w:t>This documentation</w:t>
      </w:r>
      <w:r w:rsidR="00285865">
        <w:rPr>
          <w:rFonts w:ascii="Arial" w:hAnsi="Arial" w:cs="Arial"/>
          <w:bCs/>
          <w:sz w:val="20"/>
          <w:lang w:val="en-US"/>
        </w:rPr>
        <w:t xml:space="preserve"> for the </w:t>
      </w:r>
      <w:r w:rsidR="002E71F6">
        <w:rPr>
          <w:rFonts w:ascii="Arial" w:hAnsi="Arial" w:cs="Arial"/>
          <w:bCs/>
          <w:sz w:val="20"/>
          <w:lang w:val="en-US"/>
        </w:rPr>
        <w:t>T</w:t>
      </w:r>
      <w:r w:rsidR="00285865">
        <w:rPr>
          <w:rFonts w:ascii="Arial" w:hAnsi="Arial" w:cs="Arial"/>
          <w:bCs/>
          <w:sz w:val="20"/>
          <w:lang w:val="en-US"/>
        </w:rPr>
        <w:t>ender</w:t>
      </w:r>
      <w:r w:rsidRPr="005263F8">
        <w:rPr>
          <w:rFonts w:ascii="Arial" w:hAnsi="Arial" w:cs="Arial"/>
          <w:bCs/>
          <w:sz w:val="20"/>
          <w:lang w:val="en-US"/>
        </w:rPr>
        <w:t xml:space="preserve"> is </w:t>
      </w:r>
      <w:r w:rsidR="00285865">
        <w:rPr>
          <w:rFonts w:ascii="Arial" w:hAnsi="Arial" w:cs="Arial"/>
          <w:bCs/>
          <w:sz w:val="20"/>
          <w:lang w:val="en-US"/>
        </w:rPr>
        <w:t>and remains</w:t>
      </w:r>
      <w:r w:rsidR="00285865" w:rsidRPr="005263F8">
        <w:rPr>
          <w:rFonts w:ascii="Arial" w:hAnsi="Arial" w:cs="Arial"/>
          <w:bCs/>
          <w:sz w:val="20"/>
          <w:lang w:val="en-US"/>
        </w:rPr>
        <w:t xml:space="preserve"> </w:t>
      </w:r>
      <w:r w:rsidRPr="005263F8">
        <w:rPr>
          <w:rFonts w:ascii="Arial" w:hAnsi="Arial" w:cs="Arial"/>
          <w:bCs/>
          <w:sz w:val="20"/>
          <w:lang w:val="en-US"/>
        </w:rPr>
        <w:t xml:space="preserve">property of </w:t>
      </w:r>
      <w:r w:rsidR="00905FC6" w:rsidRPr="005263F8">
        <w:rPr>
          <w:rFonts w:ascii="Arial" w:hAnsi="Arial" w:cs="Arial"/>
          <w:bCs/>
          <w:sz w:val="20"/>
          <w:lang w:val="en-US"/>
        </w:rPr>
        <w:t xml:space="preserve">the </w:t>
      </w:r>
      <w:r w:rsidR="005B38C2" w:rsidRPr="005263F8">
        <w:rPr>
          <w:rFonts w:ascii="Arial" w:hAnsi="Arial" w:cs="Arial"/>
          <w:bCs/>
          <w:sz w:val="20"/>
          <w:lang w:val="en-US"/>
        </w:rPr>
        <w:t>Issuer</w:t>
      </w:r>
      <w:r w:rsidRPr="005263F8">
        <w:rPr>
          <w:rFonts w:ascii="Arial" w:hAnsi="Arial" w:cs="Arial"/>
          <w:bCs/>
          <w:sz w:val="20"/>
          <w:lang w:val="en-US"/>
        </w:rPr>
        <w:t xml:space="preserve"> and it </w:t>
      </w:r>
      <w:r w:rsidR="00285865">
        <w:rPr>
          <w:rFonts w:ascii="Arial" w:hAnsi="Arial" w:cs="Arial"/>
          <w:bCs/>
          <w:sz w:val="20"/>
          <w:lang w:val="en-US"/>
        </w:rPr>
        <w:t>may</w:t>
      </w:r>
      <w:r w:rsidR="00285865" w:rsidRPr="005263F8">
        <w:rPr>
          <w:rFonts w:ascii="Arial" w:hAnsi="Arial" w:cs="Arial"/>
          <w:bCs/>
          <w:sz w:val="20"/>
          <w:lang w:val="en-US"/>
        </w:rPr>
        <w:t xml:space="preserve"> </w:t>
      </w:r>
      <w:r w:rsidRPr="005263F8">
        <w:rPr>
          <w:rFonts w:ascii="Arial" w:hAnsi="Arial" w:cs="Arial"/>
          <w:bCs/>
          <w:sz w:val="20"/>
          <w:lang w:val="en-US"/>
        </w:rPr>
        <w:t xml:space="preserve">not be used without </w:t>
      </w:r>
      <w:r w:rsidR="00285865">
        <w:rPr>
          <w:rFonts w:ascii="Arial" w:hAnsi="Arial" w:cs="Arial"/>
          <w:bCs/>
          <w:sz w:val="20"/>
          <w:lang w:val="en-US"/>
        </w:rPr>
        <w:t xml:space="preserve">prior written </w:t>
      </w:r>
      <w:r w:rsidRPr="005263F8">
        <w:rPr>
          <w:rFonts w:ascii="Arial" w:hAnsi="Arial" w:cs="Arial"/>
          <w:bCs/>
          <w:sz w:val="20"/>
          <w:lang w:val="en-US"/>
        </w:rPr>
        <w:t xml:space="preserve">approval for purposes </w:t>
      </w:r>
      <w:r w:rsidR="00285865">
        <w:rPr>
          <w:rFonts w:ascii="Arial" w:hAnsi="Arial" w:cs="Arial"/>
          <w:bCs/>
          <w:sz w:val="20"/>
          <w:lang w:val="en-US"/>
        </w:rPr>
        <w:t xml:space="preserve">other </w:t>
      </w:r>
      <w:r w:rsidRPr="005263F8">
        <w:rPr>
          <w:rFonts w:ascii="Arial" w:hAnsi="Arial" w:cs="Arial"/>
          <w:bCs/>
          <w:sz w:val="20"/>
          <w:lang w:val="en-US"/>
        </w:rPr>
        <w:t>than</w:t>
      </w:r>
      <w:r w:rsidR="00285865">
        <w:rPr>
          <w:rFonts w:ascii="Arial" w:hAnsi="Arial" w:cs="Arial"/>
          <w:bCs/>
          <w:sz w:val="20"/>
          <w:lang w:val="en-US"/>
        </w:rPr>
        <w:t xml:space="preserve"> participation</w:t>
      </w:r>
      <w:r w:rsidRPr="005263F8">
        <w:rPr>
          <w:rFonts w:ascii="Arial" w:hAnsi="Arial" w:cs="Arial"/>
          <w:bCs/>
          <w:sz w:val="20"/>
          <w:lang w:val="en-US"/>
        </w:rPr>
        <w:t xml:space="preserve"> </w:t>
      </w:r>
      <w:r w:rsidR="0009243C">
        <w:rPr>
          <w:rFonts w:ascii="Arial" w:hAnsi="Arial" w:cs="Arial"/>
          <w:bCs/>
          <w:sz w:val="20"/>
          <w:lang w:val="en-US"/>
        </w:rPr>
        <w:t xml:space="preserve">in </w:t>
      </w:r>
      <w:r w:rsidRPr="005263F8">
        <w:rPr>
          <w:rFonts w:ascii="Arial" w:hAnsi="Arial" w:cs="Arial"/>
          <w:bCs/>
          <w:sz w:val="20"/>
          <w:lang w:val="en-US"/>
        </w:rPr>
        <w:t xml:space="preserve">this </w:t>
      </w:r>
      <w:r w:rsidR="002E71F6">
        <w:rPr>
          <w:rFonts w:ascii="Arial" w:hAnsi="Arial" w:cs="Arial"/>
          <w:bCs/>
          <w:sz w:val="20"/>
          <w:lang w:val="en-US"/>
        </w:rPr>
        <w:t>T</w:t>
      </w:r>
      <w:r w:rsidR="00905FC6" w:rsidRPr="005263F8">
        <w:rPr>
          <w:rFonts w:ascii="Arial" w:hAnsi="Arial" w:cs="Arial"/>
          <w:bCs/>
          <w:sz w:val="20"/>
          <w:lang w:val="en-US"/>
        </w:rPr>
        <w:t>ender</w:t>
      </w:r>
      <w:r w:rsidRPr="005263F8">
        <w:rPr>
          <w:rFonts w:ascii="Arial" w:hAnsi="Arial" w:cs="Arial"/>
          <w:bCs/>
          <w:sz w:val="20"/>
          <w:lang w:val="en-US"/>
        </w:rPr>
        <w:t xml:space="preserve">. </w:t>
      </w:r>
    </w:p>
    <w:p w:rsidR="007530D9" w:rsidRPr="005263F8" w:rsidRDefault="007530D9" w:rsidP="007530D9">
      <w:pPr>
        <w:spacing w:after="120"/>
        <w:jc w:val="both"/>
        <w:rPr>
          <w:rFonts w:ascii="Arial" w:hAnsi="Arial" w:cs="Arial"/>
          <w:bCs/>
          <w:sz w:val="20"/>
          <w:lang w:val="en-US"/>
        </w:rPr>
      </w:pPr>
    </w:p>
    <w:p w:rsidR="001117CD" w:rsidRPr="005263F8" w:rsidRDefault="001117CD" w:rsidP="00D61428">
      <w:pPr>
        <w:jc w:val="both"/>
        <w:rPr>
          <w:rFonts w:ascii="Arial" w:hAnsi="Arial" w:cs="Arial"/>
          <w:sz w:val="20"/>
          <w:lang w:val="en-US"/>
        </w:rPr>
      </w:pPr>
    </w:p>
    <w:p w:rsidR="00002D20" w:rsidRPr="005263F8" w:rsidRDefault="00002D20" w:rsidP="008C4212">
      <w:pPr>
        <w:keepNext/>
        <w:numPr>
          <w:ilvl w:val="1"/>
          <w:numId w:val="2"/>
        </w:numPr>
        <w:tabs>
          <w:tab w:val="num" w:pos="661"/>
        </w:tabs>
        <w:spacing w:after="120" w:line="360" w:lineRule="auto"/>
        <w:ind w:left="663" w:hanging="663"/>
        <w:jc w:val="both"/>
        <w:rPr>
          <w:rFonts w:ascii="Arial" w:hAnsi="Arial" w:cs="Arial"/>
          <w:b/>
          <w:sz w:val="20"/>
          <w:u w:val="single"/>
          <w:lang w:val="en-US"/>
        </w:rPr>
      </w:pPr>
      <w:hyperlink r:id="rId8" w:history="1">
        <w:r w:rsidR="00787FC8" w:rsidRPr="005263F8">
          <w:rPr>
            <w:rFonts w:ascii="Arial" w:hAnsi="Arial" w:cs="Arial"/>
            <w:b/>
            <w:sz w:val="20"/>
            <w:u w:val="single"/>
            <w:lang w:val="en-US"/>
          </w:rPr>
          <w:t>B</w:t>
        </w:r>
        <w:r w:rsidRPr="005263F8">
          <w:rPr>
            <w:rFonts w:ascii="Arial" w:hAnsi="Arial" w:cs="Arial"/>
            <w:b/>
            <w:sz w:val="20"/>
            <w:u w:val="single"/>
            <w:lang w:val="en-US"/>
          </w:rPr>
          <w:t>usiness confidentiality</w:t>
        </w:r>
      </w:hyperlink>
      <w:r w:rsidR="000E0449" w:rsidRPr="005263F8">
        <w:rPr>
          <w:rFonts w:ascii="Arial" w:hAnsi="Arial" w:cs="Arial"/>
          <w:b/>
          <w:sz w:val="20"/>
          <w:u w:val="single"/>
          <w:lang w:val="en-US"/>
        </w:rPr>
        <w:t xml:space="preserve"> and </w:t>
      </w:r>
      <w:r w:rsidR="00DB26AB" w:rsidRPr="005263F8">
        <w:rPr>
          <w:rFonts w:ascii="Arial" w:hAnsi="Arial" w:cs="Arial"/>
          <w:b/>
          <w:sz w:val="20"/>
          <w:u w:val="single"/>
          <w:lang w:val="en-US"/>
        </w:rPr>
        <w:t>disclosure</w:t>
      </w:r>
      <w:r w:rsidR="000E0449" w:rsidRPr="005263F8">
        <w:rPr>
          <w:rFonts w:ascii="Arial" w:hAnsi="Arial" w:cs="Arial"/>
          <w:b/>
          <w:sz w:val="20"/>
          <w:u w:val="single"/>
          <w:lang w:val="en-US"/>
        </w:rPr>
        <w:t xml:space="preserve"> of </w:t>
      </w:r>
      <w:r w:rsidR="002E71F6">
        <w:rPr>
          <w:rFonts w:ascii="Arial" w:hAnsi="Arial" w:cs="Arial"/>
          <w:b/>
          <w:sz w:val="20"/>
          <w:u w:val="single"/>
          <w:lang w:val="en-US"/>
        </w:rPr>
        <w:t>T</w:t>
      </w:r>
      <w:r w:rsidR="000E0449" w:rsidRPr="005263F8">
        <w:rPr>
          <w:rFonts w:ascii="Arial" w:hAnsi="Arial" w:cs="Arial"/>
          <w:b/>
          <w:sz w:val="20"/>
          <w:u w:val="single"/>
          <w:lang w:val="en-US"/>
        </w:rPr>
        <w:t>ender s</w:t>
      </w:r>
      <w:r w:rsidR="00455299" w:rsidRPr="005263F8">
        <w:rPr>
          <w:rFonts w:ascii="Arial" w:hAnsi="Arial" w:cs="Arial"/>
          <w:b/>
          <w:sz w:val="20"/>
          <w:u w:val="single"/>
          <w:lang w:val="en-US"/>
        </w:rPr>
        <w:t>pecification</w:t>
      </w:r>
    </w:p>
    <w:p w:rsidR="00455299" w:rsidRPr="00A42710" w:rsidRDefault="00ED370F" w:rsidP="007530D9">
      <w:pPr>
        <w:spacing w:after="120"/>
        <w:jc w:val="both"/>
        <w:rPr>
          <w:rFonts w:ascii="Arial" w:hAnsi="Arial" w:cs="Arial"/>
          <w:bCs/>
          <w:sz w:val="20"/>
          <w:lang w:val="en-US"/>
        </w:rPr>
      </w:pPr>
      <w:r w:rsidRPr="00A42710">
        <w:rPr>
          <w:rFonts w:ascii="Arial" w:hAnsi="Arial" w:cs="Arial"/>
          <w:bCs/>
          <w:sz w:val="20"/>
          <w:lang w:val="en-US"/>
        </w:rPr>
        <w:t xml:space="preserve">The </w:t>
      </w:r>
      <w:r w:rsidR="00F62A1E" w:rsidRPr="00A42710">
        <w:rPr>
          <w:rFonts w:ascii="Arial" w:hAnsi="Arial" w:cs="Arial"/>
          <w:bCs/>
          <w:sz w:val="20"/>
          <w:lang w:val="en-US"/>
        </w:rPr>
        <w:t>Tenderer</w:t>
      </w:r>
      <w:r w:rsidRPr="00A42710">
        <w:rPr>
          <w:rFonts w:ascii="Arial" w:hAnsi="Arial" w:cs="Arial"/>
          <w:bCs/>
          <w:sz w:val="20"/>
          <w:lang w:val="en-US"/>
        </w:rPr>
        <w:t xml:space="preserve"> and the </w:t>
      </w:r>
      <w:r w:rsidR="005B38C2" w:rsidRPr="00A42710">
        <w:rPr>
          <w:rFonts w:ascii="Arial" w:hAnsi="Arial" w:cs="Arial"/>
          <w:bCs/>
          <w:sz w:val="20"/>
          <w:lang w:val="en-US"/>
        </w:rPr>
        <w:t>Issuer</w:t>
      </w:r>
      <w:r w:rsidR="008C3D74" w:rsidRPr="00A42710">
        <w:rPr>
          <w:rFonts w:ascii="Arial" w:hAnsi="Arial" w:cs="Arial"/>
          <w:bCs/>
          <w:sz w:val="20"/>
          <w:lang w:val="en-US"/>
        </w:rPr>
        <w:t xml:space="preserve"> undertake</w:t>
      </w:r>
      <w:r w:rsidR="00285865" w:rsidRPr="00A42710">
        <w:rPr>
          <w:rFonts w:ascii="Arial" w:hAnsi="Arial" w:cs="Arial"/>
          <w:bCs/>
          <w:sz w:val="20"/>
          <w:lang w:val="en-US"/>
        </w:rPr>
        <w:t xml:space="preserve"> toward each other</w:t>
      </w:r>
      <w:r w:rsidR="008C3D74" w:rsidRPr="00A42710">
        <w:rPr>
          <w:rFonts w:ascii="Arial" w:hAnsi="Arial" w:cs="Arial"/>
          <w:bCs/>
          <w:sz w:val="20"/>
          <w:lang w:val="en-US"/>
        </w:rPr>
        <w:t xml:space="preserve"> that</w:t>
      </w:r>
      <w:r w:rsidR="00285865" w:rsidRPr="00A42710">
        <w:rPr>
          <w:rFonts w:ascii="Arial" w:hAnsi="Arial" w:cs="Arial"/>
          <w:bCs/>
          <w:sz w:val="20"/>
          <w:lang w:val="en-US"/>
        </w:rPr>
        <w:t xml:space="preserve"> any and</w:t>
      </w:r>
      <w:r w:rsidR="008C3D74" w:rsidRPr="00A42710">
        <w:rPr>
          <w:rFonts w:ascii="Arial" w:hAnsi="Arial" w:cs="Arial"/>
          <w:bCs/>
          <w:sz w:val="20"/>
          <w:lang w:val="en-US"/>
        </w:rPr>
        <w:t xml:space="preserve"> all information </w:t>
      </w:r>
      <w:r w:rsidR="00285865" w:rsidRPr="00A42710">
        <w:rPr>
          <w:rFonts w:ascii="Arial" w:hAnsi="Arial" w:cs="Arial"/>
          <w:bCs/>
          <w:sz w:val="20"/>
          <w:lang w:val="en-US"/>
        </w:rPr>
        <w:t xml:space="preserve">disclosed to each other </w:t>
      </w:r>
      <w:r w:rsidR="00247CEC" w:rsidRPr="00A42710">
        <w:rPr>
          <w:rFonts w:ascii="Arial" w:hAnsi="Arial" w:cs="Arial"/>
          <w:bCs/>
          <w:sz w:val="20"/>
          <w:lang w:val="en-US"/>
        </w:rPr>
        <w:t xml:space="preserve">in this </w:t>
      </w:r>
      <w:r w:rsidR="002E71F6">
        <w:rPr>
          <w:rFonts w:ascii="Arial" w:hAnsi="Arial" w:cs="Arial"/>
          <w:bCs/>
          <w:sz w:val="20"/>
          <w:lang w:val="en-US"/>
        </w:rPr>
        <w:t>T</w:t>
      </w:r>
      <w:r w:rsidR="00247CEC" w:rsidRPr="00A42710">
        <w:rPr>
          <w:rFonts w:ascii="Arial" w:hAnsi="Arial" w:cs="Arial"/>
          <w:bCs/>
          <w:sz w:val="20"/>
          <w:lang w:val="en-US"/>
        </w:rPr>
        <w:t xml:space="preserve">ender </w:t>
      </w:r>
      <w:r w:rsidR="00285865" w:rsidRPr="00A42710">
        <w:rPr>
          <w:rFonts w:ascii="Arial" w:hAnsi="Arial" w:cs="Arial"/>
          <w:bCs/>
          <w:sz w:val="20"/>
          <w:lang w:val="en-US"/>
        </w:rPr>
        <w:t xml:space="preserve">shall </w:t>
      </w:r>
      <w:r w:rsidR="008C3D74" w:rsidRPr="00A42710">
        <w:rPr>
          <w:rFonts w:ascii="Arial" w:hAnsi="Arial" w:cs="Arial"/>
          <w:bCs/>
          <w:sz w:val="20"/>
          <w:lang w:val="en-US"/>
        </w:rPr>
        <w:t>be treated as confidential.</w:t>
      </w:r>
      <w:r w:rsidR="00F65DB0" w:rsidRPr="00A42710">
        <w:rPr>
          <w:rFonts w:ascii="Arial" w:hAnsi="Arial" w:cs="Arial"/>
          <w:bCs/>
          <w:sz w:val="20"/>
          <w:lang w:val="en-US"/>
        </w:rPr>
        <w:t xml:space="preserve"> </w:t>
      </w:r>
    </w:p>
    <w:p w:rsidR="00CA629C" w:rsidRDefault="00455299" w:rsidP="007530D9">
      <w:pPr>
        <w:spacing w:after="120"/>
        <w:jc w:val="both"/>
        <w:rPr>
          <w:rFonts w:ascii="Arial" w:hAnsi="Arial" w:cs="Arial"/>
          <w:bCs/>
          <w:sz w:val="20"/>
          <w:lang w:val="en-US"/>
        </w:rPr>
      </w:pPr>
      <w:r w:rsidRPr="00A42710">
        <w:rPr>
          <w:rFonts w:ascii="Arial" w:hAnsi="Arial" w:cs="Arial"/>
          <w:bCs/>
          <w:sz w:val="20"/>
          <w:lang w:val="en-US"/>
        </w:rPr>
        <w:t xml:space="preserve">The content of this </w:t>
      </w:r>
      <w:r w:rsidR="002E71F6">
        <w:rPr>
          <w:rFonts w:ascii="Arial" w:hAnsi="Arial" w:cs="Arial"/>
          <w:bCs/>
          <w:sz w:val="20"/>
          <w:lang w:val="en-US"/>
        </w:rPr>
        <w:t>T</w:t>
      </w:r>
      <w:r w:rsidRPr="00A42710">
        <w:rPr>
          <w:rFonts w:ascii="Arial" w:hAnsi="Arial" w:cs="Arial"/>
          <w:bCs/>
          <w:sz w:val="20"/>
          <w:lang w:val="en-US"/>
        </w:rPr>
        <w:t xml:space="preserve">ender </w:t>
      </w:r>
      <w:r w:rsidR="00285865" w:rsidRPr="00A42710">
        <w:rPr>
          <w:rFonts w:ascii="Arial" w:hAnsi="Arial" w:cs="Arial"/>
          <w:bCs/>
          <w:sz w:val="20"/>
          <w:lang w:val="en-US"/>
        </w:rPr>
        <w:t xml:space="preserve">shall </w:t>
      </w:r>
      <w:r w:rsidR="00F65DB0" w:rsidRPr="00A42710">
        <w:rPr>
          <w:rFonts w:ascii="Arial" w:hAnsi="Arial" w:cs="Arial"/>
          <w:bCs/>
          <w:sz w:val="20"/>
          <w:lang w:val="en-US"/>
        </w:rPr>
        <w:t xml:space="preserve">not be </w:t>
      </w:r>
      <w:r w:rsidR="00285865" w:rsidRPr="00A42710">
        <w:rPr>
          <w:rFonts w:ascii="Arial" w:hAnsi="Arial" w:cs="Arial"/>
          <w:bCs/>
          <w:sz w:val="20"/>
          <w:lang w:val="en-US"/>
        </w:rPr>
        <w:t>disclosed to</w:t>
      </w:r>
      <w:r w:rsidR="00F65DB0" w:rsidRPr="00A42710">
        <w:rPr>
          <w:rFonts w:ascii="Arial" w:hAnsi="Arial" w:cs="Arial"/>
          <w:bCs/>
          <w:sz w:val="20"/>
          <w:lang w:val="en-US"/>
        </w:rPr>
        <w:t xml:space="preserve"> third </w:t>
      </w:r>
      <w:r w:rsidR="00285865" w:rsidRPr="00A42710">
        <w:rPr>
          <w:rFonts w:ascii="Arial" w:hAnsi="Arial" w:cs="Arial"/>
          <w:bCs/>
          <w:sz w:val="20"/>
          <w:lang w:val="en-US"/>
        </w:rPr>
        <w:t xml:space="preserve">parties </w:t>
      </w:r>
      <w:r w:rsidR="00F65DB0" w:rsidRPr="00A42710">
        <w:rPr>
          <w:rFonts w:ascii="Arial" w:hAnsi="Arial" w:cs="Arial"/>
          <w:bCs/>
          <w:sz w:val="20"/>
          <w:lang w:val="en-US"/>
        </w:rPr>
        <w:t>without the</w:t>
      </w:r>
      <w:r w:rsidR="00285865" w:rsidRPr="00A42710">
        <w:rPr>
          <w:rFonts w:ascii="Arial" w:hAnsi="Arial" w:cs="Arial"/>
          <w:bCs/>
          <w:sz w:val="20"/>
          <w:lang w:val="en-US"/>
        </w:rPr>
        <w:t xml:space="preserve"> prior written</w:t>
      </w:r>
      <w:r w:rsidR="00F65DB0" w:rsidRPr="00A42710">
        <w:rPr>
          <w:rFonts w:ascii="Arial" w:hAnsi="Arial" w:cs="Arial"/>
          <w:bCs/>
          <w:sz w:val="20"/>
          <w:lang w:val="en-US"/>
        </w:rPr>
        <w:t xml:space="preserve"> con</w:t>
      </w:r>
      <w:r w:rsidR="00247CEC" w:rsidRPr="00A42710">
        <w:rPr>
          <w:rFonts w:ascii="Arial" w:hAnsi="Arial" w:cs="Arial"/>
          <w:bCs/>
          <w:sz w:val="20"/>
          <w:lang w:val="en-US"/>
        </w:rPr>
        <w:t>sent of the Issuer</w:t>
      </w:r>
      <w:r w:rsidR="000E0449" w:rsidRPr="00A42710">
        <w:rPr>
          <w:rFonts w:ascii="Arial" w:hAnsi="Arial" w:cs="Arial"/>
          <w:bCs/>
          <w:sz w:val="20"/>
          <w:lang w:val="en-US"/>
        </w:rPr>
        <w:t>.</w:t>
      </w:r>
      <w:r w:rsidR="000E0449" w:rsidRPr="005263F8">
        <w:rPr>
          <w:rFonts w:ascii="Arial" w:hAnsi="Arial" w:cs="Arial"/>
          <w:bCs/>
          <w:sz w:val="20"/>
          <w:lang w:val="en-US"/>
        </w:rPr>
        <w:t xml:space="preserve"> </w:t>
      </w:r>
    </w:p>
    <w:p w:rsidR="007530D9" w:rsidRDefault="007530D9" w:rsidP="007530D9">
      <w:pPr>
        <w:spacing w:after="120"/>
        <w:jc w:val="both"/>
        <w:rPr>
          <w:rFonts w:ascii="Arial" w:hAnsi="Arial" w:cs="Arial"/>
          <w:bCs/>
          <w:sz w:val="20"/>
          <w:lang w:val="en-US"/>
        </w:rPr>
      </w:pPr>
    </w:p>
    <w:p w:rsidR="005263F8" w:rsidRPr="005263F8" w:rsidRDefault="005263F8" w:rsidP="005263F8">
      <w:pPr>
        <w:keepNext/>
        <w:numPr>
          <w:ilvl w:val="1"/>
          <w:numId w:val="2"/>
        </w:numPr>
        <w:tabs>
          <w:tab w:val="num" w:pos="661"/>
        </w:tabs>
        <w:spacing w:after="120" w:line="360" w:lineRule="auto"/>
        <w:ind w:left="663" w:hanging="663"/>
        <w:jc w:val="both"/>
        <w:rPr>
          <w:rFonts w:ascii="Arial" w:hAnsi="Arial" w:cs="Arial"/>
          <w:b/>
          <w:sz w:val="20"/>
          <w:u w:val="single"/>
          <w:lang w:val="en-US"/>
        </w:rPr>
      </w:pPr>
      <w:r>
        <w:rPr>
          <w:rFonts w:ascii="Arial" w:hAnsi="Arial" w:cs="Arial"/>
          <w:b/>
          <w:sz w:val="20"/>
          <w:u w:val="single"/>
          <w:lang w:val="en-US"/>
        </w:rPr>
        <w:t>GDPR</w:t>
      </w:r>
    </w:p>
    <w:p w:rsidR="008B0AA0" w:rsidRDefault="008B0AA0" w:rsidP="007530D9">
      <w:pPr>
        <w:spacing w:after="120"/>
        <w:jc w:val="both"/>
        <w:rPr>
          <w:rFonts w:ascii="Arial" w:hAnsi="Arial" w:cs="Arial"/>
          <w:bCs/>
          <w:sz w:val="20"/>
          <w:lang w:val="en-US"/>
        </w:rPr>
      </w:pPr>
      <w:r w:rsidRPr="005263F8">
        <w:rPr>
          <w:rFonts w:ascii="Arial" w:hAnsi="Arial" w:cs="Arial"/>
          <w:bCs/>
          <w:sz w:val="20"/>
          <w:lang w:val="en-US"/>
        </w:rPr>
        <w:t xml:space="preserve">For the purpose of selecting a contractor for this contract, the Contracting Entity processes personal data contained in the bid (contact details) and personal data of the </w:t>
      </w:r>
      <w:r w:rsidR="00F07B01">
        <w:rPr>
          <w:rFonts w:ascii="Arial" w:hAnsi="Arial" w:cs="Arial"/>
          <w:bCs/>
          <w:sz w:val="20"/>
          <w:lang w:val="en-US"/>
        </w:rPr>
        <w:t>Tender</w:t>
      </w:r>
      <w:r w:rsidR="00F07B01" w:rsidRPr="005263F8">
        <w:rPr>
          <w:rFonts w:ascii="Arial" w:hAnsi="Arial" w:cs="Arial"/>
          <w:bCs/>
          <w:sz w:val="20"/>
          <w:lang w:val="en-US"/>
        </w:rPr>
        <w:t xml:space="preserve">er’s </w:t>
      </w:r>
      <w:r w:rsidRPr="005263F8">
        <w:rPr>
          <w:rFonts w:ascii="Arial" w:hAnsi="Arial" w:cs="Arial"/>
          <w:bCs/>
          <w:sz w:val="20"/>
          <w:lang w:val="en-US"/>
        </w:rPr>
        <w:t xml:space="preserve">employees that it has obtained in connection with the contractor selection process and that it processes in line with the General Data Protection Regulation (EU) 2016/679 and other related or implementing regulations governing personal data protection.  Personal data provided by a </w:t>
      </w:r>
      <w:r w:rsidR="00F07B01">
        <w:rPr>
          <w:rFonts w:ascii="Arial" w:hAnsi="Arial" w:cs="Arial"/>
          <w:bCs/>
          <w:sz w:val="20"/>
          <w:lang w:val="en-US"/>
        </w:rPr>
        <w:t>Tenderer</w:t>
      </w:r>
      <w:r w:rsidR="00F07B01" w:rsidRPr="005263F8">
        <w:rPr>
          <w:rFonts w:ascii="Arial" w:hAnsi="Arial" w:cs="Arial"/>
          <w:bCs/>
          <w:sz w:val="20"/>
          <w:lang w:val="en-US"/>
        </w:rPr>
        <w:t xml:space="preserve"> </w:t>
      </w:r>
      <w:r w:rsidRPr="005263F8">
        <w:rPr>
          <w:rFonts w:ascii="Arial" w:hAnsi="Arial" w:cs="Arial"/>
          <w:bCs/>
          <w:sz w:val="20"/>
          <w:lang w:val="en-US"/>
        </w:rPr>
        <w:t xml:space="preserve">in the process of selecting a contractor for this contract shall be processed and retained by the </w:t>
      </w:r>
      <w:r w:rsidR="00F07B01">
        <w:rPr>
          <w:rFonts w:ascii="Arial" w:hAnsi="Arial" w:cs="Arial"/>
          <w:bCs/>
          <w:sz w:val="20"/>
          <w:lang w:val="en-US"/>
        </w:rPr>
        <w:t xml:space="preserve">Issuer </w:t>
      </w:r>
      <w:r w:rsidRPr="005263F8">
        <w:rPr>
          <w:rFonts w:ascii="Arial" w:hAnsi="Arial" w:cs="Arial"/>
          <w:bCs/>
          <w:sz w:val="20"/>
          <w:lang w:val="en-US"/>
        </w:rPr>
        <w:t xml:space="preserve">for the term for which the </w:t>
      </w:r>
      <w:r w:rsidR="002E71F6">
        <w:rPr>
          <w:rFonts w:ascii="Arial" w:hAnsi="Arial" w:cs="Arial"/>
          <w:bCs/>
          <w:sz w:val="20"/>
          <w:lang w:val="en-US"/>
        </w:rPr>
        <w:t>b</w:t>
      </w:r>
      <w:r w:rsidRPr="005263F8">
        <w:rPr>
          <w:rFonts w:ascii="Arial" w:hAnsi="Arial" w:cs="Arial"/>
          <w:bCs/>
          <w:sz w:val="20"/>
          <w:lang w:val="en-US"/>
        </w:rPr>
        <w:t xml:space="preserve">id is valid, and for the subsequent 5 years.  The </w:t>
      </w:r>
      <w:r w:rsidR="00F07B01">
        <w:rPr>
          <w:rFonts w:ascii="Arial" w:hAnsi="Arial" w:cs="Arial"/>
          <w:bCs/>
          <w:sz w:val="20"/>
          <w:lang w:val="en-US"/>
        </w:rPr>
        <w:t>Tenderer</w:t>
      </w:r>
      <w:r w:rsidR="00F07B01" w:rsidRPr="005263F8">
        <w:rPr>
          <w:rFonts w:ascii="Arial" w:hAnsi="Arial" w:cs="Arial"/>
          <w:bCs/>
          <w:sz w:val="20"/>
          <w:lang w:val="en-US"/>
        </w:rPr>
        <w:t xml:space="preserve">’s </w:t>
      </w:r>
      <w:r w:rsidRPr="005263F8">
        <w:rPr>
          <w:rFonts w:ascii="Arial" w:hAnsi="Arial" w:cs="Arial"/>
          <w:bCs/>
          <w:sz w:val="20"/>
          <w:lang w:val="en-US"/>
        </w:rPr>
        <w:t xml:space="preserve">employees, as data subjects, shall exercise all of their rights vis-à-vis their employer – the </w:t>
      </w:r>
      <w:r w:rsidR="00F07B01">
        <w:rPr>
          <w:rFonts w:ascii="Arial" w:hAnsi="Arial" w:cs="Arial"/>
          <w:bCs/>
          <w:sz w:val="20"/>
          <w:lang w:val="en-US"/>
        </w:rPr>
        <w:t>Tenderer</w:t>
      </w:r>
    </w:p>
    <w:p w:rsidR="0027127B" w:rsidRPr="005263F8" w:rsidRDefault="0027127B" w:rsidP="00A6192E">
      <w:pPr>
        <w:spacing w:after="120"/>
        <w:jc w:val="both"/>
        <w:rPr>
          <w:rFonts w:ascii="Arial" w:hAnsi="Arial" w:cs="Arial"/>
          <w:bCs/>
          <w:sz w:val="20"/>
          <w:lang w:val="en-US"/>
        </w:rPr>
      </w:pPr>
    </w:p>
    <w:p w:rsidR="00A95C17" w:rsidRPr="005263F8" w:rsidRDefault="00A95C17" w:rsidP="00A95C17">
      <w:pPr>
        <w:numPr>
          <w:ilvl w:val="0"/>
          <w:numId w:val="2"/>
        </w:numPr>
        <w:spacing w:after="120" w:line="360" w:lineRule="auto"/>
        <w:jc w:val="both"/>
        <w:rPr>
          <w:rFonts w:ascii="Arial" w:hAnsi="Arial" w:cs="Arial"/>
          <w:b/>
          <w:szCs w:val="24"/>
          <w:u w:val="single"/>
          <w:lang w:val="en-US"/>
        </w:rPr>
      </w:pPr>
      <w:r w:rsidRPr="005263F8">
        <w:rPr>
          <w:rFonts w:ascii="Arial" w:hAnsi="Arial" w:cs="Arial"/>
          <w:b/>
          <w:szCs w:val="24"/>
          <w:u w:val="single"/>
          <w:lang w:val="en-US"/>
        </w:rPr>
        <w:t>Subject of the Tender</w:t>
      </w:r>
    </w:p>
    <w:p w:rsidR="00981C01" w:rsidRDefault="00981C01" w:rsidP="007530D9">
      <w:pPr>
        <w:jc w:val="both"/>
        <w:rPr>
          <w:rFonts w:ascii="Arial" w:hAnsi="Arial" w:cs="Arial"/>
          <w:color w:val="000000"/>
          <w:sz w:val="20"/>
          <w:lang w:val="en-US"/>
        </w:rPr>
      </w:pPr>
      <w:r w:rsidRPr="00981C01">
        <w:rPr>
          <w:rFonts w:ascii="Arial" w:hAnsi="Arial" w:cs="Arial"/>
          <w:color w:val="000000"/>
          <w:sz w:val="20"/>
          <w:u w:val="single"/>
          <w:lang w:val="en-US"/>
        </w:rPr>
        <w:lastRenderedPageBreak/>
        <w:t>Subject of the tender</w:t>
      </w:r>
      <w:r w:rsidRPr="005015DE">
        <w:rPr>
          <w:rFonts w:ascii="Arial" w:hAnsi="Arial" w:cs="Arial"/>
          <w:color w:val="000000"/>
          <w:sz w:val="20"/>
          <w:lang w:val="en-US"/>
        </w:rPr>
        <w:t xml:space="preserve"> is the</w:t>
      </w:r>
      <w:r w:rsidRPr="005015DE">
        <w:rPr>
          <w:rFonts w:ascii="Arial" w:hAnsi="Arial" w:cs="Arial"/>
        </w:rPr>
        <w:t xml:space="preserve"> </w:t>
      </w:r>
      <w:r w:rsidR="007530D9">
        <w:rPr>
          <w:rFonts w:ascii="Arial" w:hAnsi="Arial" w:cs="Arial"/>
        </w:rPr>
        <w:t>„</w:t>
      </w:r>
      <w:r w:rsidR="00BA31E6" w:rsidRPr="00BA31E6">
        <w:rPr>
          <w:rFonts w:ascii="Arial" w:hAnsi="Arial" w:cs="Arial"/>
          <w:color w:val="000000"/>
          <w:sz w:val="20"/>
          <w:lang w:val="en-US"/>
        </w:rPr>
        <w:t>Feasibility Study for Sustainable Raw Material Treatment Unit</w:t>
      </w:r>
      <w:r w:rsidR="007530D9">
        <w:rPr>
          <w:rFonts w:ascii="Arial" w:hAnsi="Arial" w:cs="Arial"/>
          <w:color w:val="000000"/>
          <w:sz w:val="20"/>
          <w:lang w:val="en-US"/>
        </w:rPr>
        <w:t>”</w:t>
      </w:r>
      <w:r>
        <w:rPr>
          <w:rFonts w:ascii="Arial" w:hAnsi="Arial" w:cs="Arial"/>
          <w:color w:val="000000"/>
          <w:sz w:val="20"/>
          <w:lang w:val="en-US"/>
        </w:rPr>
        <w:t xml:space="preserve"> according the specification</w:t>
      </w:r>
      <w:r w:rsidRPr="005015DE">
        <w:rPr>
          <w:rFonts w:ascii="Arial" w:hAnsi="Arial" w:cs="Arial"/>
          <w:color w:val="000000"/>
          <w:sz w:val="20"/>
          <w:lang w:val="en-US"/>
        </w:rPr>
        <w:t xml:space="preserve"> in the Annex No. 1</w:t>
      </w:r>
      <w:r>
        <w:rPr>
          <w:rFonts w:ascii="Arial" w:hAnsi="Arial" w:cs="Arial"/>
          <w:color w:val="000000"/>
          <w:sz w:val="20"/>
          <w:lang w:val="en-US"/>
        </w:rPr>
        <w:t xml:space="preserve"> Scope of work.</w:t>
      </w:r>
    </w:p>
    <w:p w:rsidR="002B686E" w:rsidRDefault="002B686E" w:rsidP="00747136">
      <w:pPr>
        <w:overflowPunct/>
        <w:autoSpaceDE/>
        <w:autoSpaceDN/>
        <w:adjustRightInd/>
        <w:spacing w:after="60"/>
        <w:jc w:val="both"/>
        <w:textAlignment w:val="auto"/>
        <w:rPr>
          <w:rFonts w:ascii="Arial" w:hAnsi="Arial" w:cs="Arial"/>
          <w:bCs/>
          <w:sz w:val="20"/>
          <w:lang w:val="en-US"/>
        </w:rPr>
      </w:pPr>
    </w:p>
    <w:p w:rsidR="0039045B" w:rsidRPr="005263F8" w:rsidRDefault="0039045B" w:rsidP="00D71386">
      <w:pPr>
        <w:spacing w:after="120"/>
        <w:jc w:val="both"/>
        <w:rPr>
          <w:rFonts w:ascii="Arial" w:hAnsi="Arial" w:cs="Arial"/>
          <w:bCs/>
          <w:sz w:val="20"/>
          <w:lang w:val="en-US"/>
        </w:rPr>
      </w:pPr>
    </w:p>
    <w:p w:rsidR="00A95C17" w:rsidRPr="005263F8" w:rsidRDefault="00A95C17" w:rsidP="00166480">
      <w:pPr>
        <w:numPr>
          <w:ilvl w:val="0"/>
          <w:numId w:val="2"/>
        </w:numPr>
        <w:spacing w:after="120" w:line="360" w:lineRule="auto"/>
        <w:ind w:left="426" w:hanging="426"/>
        <w:jc w:val="both"/>
        <w:rPr>
          <w:rFonts w:ascii="Arial" w:hAnsi="Arial" w:cs="Arial"/>
          <w:b/>
          <w:szCs w:val="24"/>
          <w:u w:val="single"/>
          <w:lang w:val="en-US"/>
        </w:rPr>
      </w:pPr>
      <w:r w:rsidRPr="005263F8">
        <w:rPr>
          <w:rFonts w:ascii="Arial" w:hAnsi="Arial" w:cs="Arial"/>
          <w:b/>
          <w:szCs w:val="24"/>
          <w:u w:val="single"/>
          <w:lang w:val="en-US"/>
        </w:rPr>
        <w:t>Requirements for structure and content for drawing up of proposals</w:t>
      </w:r>
    </w:p>
    <w:p w:rsidR="00054BF7" w:rsidRPr="005263F8" w:rsidRDefault="006E0065" w:rsidP="007530D9">
      <w:pPr>
        <w:spacing w:after="120" w:line="360" w:lineRule="auto"/>
        <w:rPr>
          <w:rFonts w:ascii="Arial" w:hAnsi="Arial" w:cs="Arial"/>
          <w:sz w:val="20"/>
          <w:lang w:val="en-US"/>
        </w:rPr>
      </w:pPr>
      <w:r w:rsidRPr="005263F8">
        <w:rPr>
          <w:rFonts w:ascii="Arial" w:hAnsi="Arial" w:cs="Arial"/>
          <w:sz w:val="20"/>
          <w:lang w:val="en-US"/>
        </w:rPr>
        <w:t>The offer must contain the following</w:t>
      </w:r>
      <w:r w:rsidR="00054BF7" w:rsidRPr="005263F8">
        <w:rPr>
          <w:rFonts w:ascii="Arial" w:hAnsi="Arial" w:cs="Arial"/>
          <w:sz w:val="20"/>
          <w:lang w:val="en-US"/>
        </w:rPr>
        <w:t>:</w:t>
      </w:r>
    </w:p>
    <w:p w:rsidR="00AE01E0" w:rsidRDefault="00476163" w:rsidP="00E43621">
      <w:pPr>
        <w:numPr>
          <w:ilvl w:val="1"/>
          <w:numId w:val="2"/>
        </w:numPr>
        <w:tabs>
          <w:tab w:val="num" w:pos="661"/>
        </w:tabs>
        <w:spacing w:after="120" w:line="360" w:lineRule="auto"/>
        <w:ind w:left="709"/>
        <w:jc w:val="both"/>
        <w:rPr>
          <w:rFonts w:ascii="Arial" w:hAnsi="Arial" w:cs="Arial"/>
          <w:b/>
          <w:sz w:val="22"/>
          <w:szCs w:val="22"/>
          <w:u w:val="single"/>
          <w:lang w:val="en-US"/>
        </w:rPr>
      </w:pPr>
      <w:r w:rsidRPr="00960C75">
        <w:rPr>
          <w:rFonts w:ascii="Arial" w:hAnsi="Arial" w:cs="Arial"/>
          <w:b/>
          <w:sz w:val="22"/>
          <w:szCs w:val="22"/>
          <w:u w:val="single"/>
          <w:lang w:val="en-US"/>
        </w:rPr>
        <w:t>Technical part of the offer (without price)</w:t>
      </w:r>
    </w:p>
    <w:p w:rsidR="006E0065" w:rsidRPr="005263F8" w:rsidRDefault="006E0065" w:rsidP="00E43621">
      <w:pPr>
        <w:numPr>
          <w:ilvl w:val="2"/>
          <w:numId w:val="2"/>
        </w:numPr>
        <w:tabs>
          <w:tab w:val="clear" w:pos="862"/>
          <w:tab w:val="num" w:pos="851"/>
        </w:tabs>
        <w:spacing w:after="120" w:line="360" w:lineRule="auto"/>
        <w:ind w:left="709" w:hanging="567"/>
        <w:jc w:val="both"/>
        <w:rPr>
          <w:rFonts w:ascii="Arial" w:hAnsi="Arial" w:cs="Arial"/>
          <w:sz w:val="20"/>
          <w:u w:val="single"/>
          <w:lang w:val="en-US"/>
        </w:rPr>
      </w:pPr>
      <w:r w:rsidRPr="005263F8">
        <w:rPr>
          <w:rFonts w:ascii="Arial" w:hAnsi="Arial" w:cs="Arial"/>
          <w:sz w:val="20"/>
          <w:u w:val="single"/>
          <w:lang w:val="en-US"/>
        </w:rPr>
        <w:t xml:space="preserve">Information about </w:t>
      </w:r>
      <w:r w:rsidR="00ED6A35">
        <w:rPr>
          <w:rFonts w:ascii="Arial" w:hAnsi="Arial" w:cs="Arial"/>
          <w:sz w:val="20"/>
          <w:u w:val="single"/>
          <w:lang w:val="en-US"/>
        </w:rPr>
        <w:t xml:space="preserve">the </w:t>
      </w:r>
      <w:r w:rsidR="00373570" w:rsidRPr="005263F8">
        <w:rPr>
          <w:rFonts w:ascii="Arial" w:hAnsi="Arial" w:cs="Arial"/>
          <w:sz w:val="20"/>
          <w:u w:val="single"/>
          <w:lang w:val="en-US"/>
        </w:rPr>
        <w:t>T</w:t>
      </w:r>
      <w:r w:rsidR="00F62A1E" w:rsidRPr="005263F8">
        <w:rPr>
          <w:rFonts w:ascii="Arial" w:hAnsi="Arial" w:cs="Arial"/>
          <w:sz w:val="20"/>
          <w:u w:val="single"/>
          <w:lang w:val="en-US"/>
        </w:rPr>
        <w:t>enderer</w:t>
      </w:r>
    </w:p>
    <w:p w:rsidR="00B521B4" w:rsidRDefault="00B521B4" w:rsidP="00E55419">
      <w:pPr>
        <w:numPr>
          <w:ilvl w:val="0"/>
          <w:numId w:val="6"/>
        </w:numPr>
        <w:overflowPunct/>
        <w:autoSpaceDE/>
        <w:autoSpaceDN/>
        <w:adjustRightInd/>
        <w:spacing w:after="60"/>
        <w:jc w:val="both"/>
        <w:textAlignment w:val="auto"/>
        <w:rPr>
          <w:rFonts w:ascii="Arial" w:hAnsi="Arial" w:cs="Arial"/>
          <w:bCs/>
          <w:sz w:val="20"/>
          <w:lang w:val="en-US"/>
        </w:rPr>
      </w:pPr>
      <w:r w:rsidRPr="00D21BA5">
        <w:rPr>
          <w:rFonts w:ascii="Arial" w:hAnsi="Arial" w:cs="Arial"/>
          <w:b/>
          <w:bCs/>
          <w:sz w:val="20"/>
          <w:lang w:val="en-US"/>
        </w:rPr>
        <w:t xml:space="preserve">Basic information about the </w:t>
      </w:r>
      <w:r w:rsidR="00F62A1E" w:rsidRPr="00D21BA5">
        <w:rPr>
          <w:rFonts w:ascii="Arial" w:hAnsi="Arial" w:cs="Arial"/>
          <w:b/>
          <w:bCs/>
          <w:sz w:val="20"/>
          <w:lang w:val="en-US"/>
        </w:rPr>
        <w:t>Tenderer</w:t>
      </w:r>
      <w:r w:rsidRPr="00D21BA5">
        <w:rPr>
          <w:rFonts w:ascii="Arial" w:hAnsi="Arial" w:cs="Arial"/>
          <w:b/>
          <w:bCs/>
          <w:sz w:val="20"/>
          <w:lang w:val="en-US"/>
        </w:rPr>
        <w:t xml:space="preserve"> </w:t>
      </w:r>
      <w:r w:rsidRPr="005263F8">
        <w:rPr>
          <w:rFonts w:ascii="Arial" w:hAnsi="Arial" w:cs="Arial"/>
          <w:bCs/>
          <w:sz w:val="20"/>
          <w:lang w:val="en-US"/>
        </w:rPr>
        <w:t xml:space="preserve">(name, registered office, statutory representative or a person authorized to act on behalf of the company including authorization, Company Identification No., Tax Identification No., bank </w:t>
      </w:r>
      <w:r w:rsidR="0006391C">
        <w:rPr>
          <w:rFonts w:ascii="Arial" w:hAnsi="Arial" w:cs="Arial"/>
          <w:bCs/>
          <w:sz w:val="20"/>
          <w:lang w:val="en-US"/>
        </w:rPr>
        <w:t xml:space="preserve">account </w:t>
      </w:r>
      <w:r w:rsidRPr="005263F8">
        <w:rPr>
          <w:rFonts w:ascii="Arial" w:hAnsi="Arial" w:cs="Arial"/>
          <w:bCs/>
          <w:sz w:val="20"/>
          <w:lang w:val="en-US"/>
        </w:rPr>
        <w:t xml:space="preserve">details, contact </w:t>
      </w:r>
      <w:r w:rsidR="0006391C">
        <w:rPr>
          <w:rFonts w:ascii="Arial" w:hAnsi="Arial" w:cs="Arial"/>
          <w:bCs/>
          <w:sz w:val="20"/>
          <w:lang w:val="en-US"/>
        </w:rPr>
        <w:t xml:space="preserve">details for </w:t>
      </w:r>
      <w:r w:rsidRPr="005263F8">
        <w:rPr>
          <w:rFonts w:ascii="Arial" w:hAnsi="Arial" w:cs="Arial"/>
          <w:bCs/>
          <w:sz w:val="20"/>
          <w:lang w:val="en-US"/>
        </w:rPr>
        <w:t>primary contact persons, telephone number, fax number, e-mail, etc.);</w:t>
      </w:r>
    </w:p>
    <w:p w:rsidR="00166480" w:rsidRPr="00D21BA5" w:rsidRDefault="00166480" w:rsidP="00E55419">
      <w:pPr>
        <w:numPr>
          <w:ilvl w:val="0"/>
          <w:numId w:val="6"/>
        </w:numPr>
        <w:overflowPunct/>
        <w:autoSpaceDE/>
        <w:autoSpaceDN/>
        <w:adjustRightInd/>
        <w:spacing w:after="60"/>
        <w:jc w:val="both"/>
        <w:textAlignment w:val="auto"/>
        <w:rPr>
          <w:rFonts w:ascii="Arial" w:hAnsi="Arial" w:cs="Arial"/>
          <w:b/>
          <w:bCs/>
          <w:sz w:val="20"/>
          <w:lang w:val="en-US"/>
        </w:rPr>
      </w:pPr>
      <w:r w:rsidRPr="00D21BA5">
        <w:rPr>
          <w:rFonts w:ascii="Arial" w:hAnsi="Arial" w:cs="Arial"/>
          <w:b/>
          <w:bCs/>
          <w:sz w:val="20"/>
          <w:lang w:val="en-US"/>
        </w:rPr>
        <w:t xml:space="preserve">Valid statement from the Commercial Register </w:t>
      </w:r>
    </w:p>
    <w:p w:rsidR="006D0501" w:rsidRPr="00166480" w:rsidRDefault="00A95C17" w:rsidP="00E55419">
      <w:pPr>
        <w:numPr>
          <w:ilvl w:val="0"/>
          <w:numId w:val="6"/>
        </w:numPr>
        <w:overflowPunct/>
        <w:autoSpaceDE/>
        <w:autoSpaceDN/>
        <w:adjustRightInd/>
        <w:spacing w:after="60"/>
        <w:jc w:val="both"/>
        <w:textAlignment w:val="auto"/>
        <w:rPr>
          <w:rFonts w:ascii="Arial" w:hAnsi="Arial" w:cs="Arial"/>
          <w:bCs/>
          <w:sz w:val="20"/>
          <w:lang w:val="en-US"/>
        </w:rPr>
      </w:pPr>
      <w:r w:rsidRPr="00D21BA5">
        <w:rPr>
          <w:rFonts w:ascii="Arial" w:hAnsi="Arial" w:cs="Arial"/>
          <w:b/>
          <w:bCs/>
          <w:sz w:val="20"/>
          <w:lang w:val="en-US"/>
        </w:rPr>
        <w:t>Documents proving professional competence</w:t>
      </w:r>
      <w:r w:rsidR="00166480">
        <w:rPr>
          <w:rFonts w:ascii="Arial" w:hAnsi="Arial" w:cs="Arial"/>
          <w:bCs/>
          <w:sz w:val="20"/>
          <w:lang w:val="en-US"/>
        </w:rPr>
        <w:t xml:space="preserve"> </w:t>
      </w:r>
      <w:r w:rsidR="00166480" w:rsidRPr="005015DE">
        <w:rPr>
          <w:rFonts w:ascii="Arial" w:hAnsi="Arial" w:cs="Arial"/>
          <w:bCs/>
          <w:sz w:val="20"/>
          <w:lang w:val="en-US"/>
        </w:rPr>
        <w:t>(trade certificate)</w:t>
      </w:r>
    </w:p>
    <w:p w:rsidR="006D0501" w:rsidRPr="006D0501" w:rsidRDefault="006D0501" w:rsidP="00981C01">
      <w:pPr>
        <w:overflowPunct/>
        <w:autoSpaceDE/>
        <w:autoSpaceDN/>
        <w:adjustRightInd/>
        <w:spacing w:after="60"/>
        <w:ind w:left="709"/>
        <w:jc w:val="both"/>
        <w:textAlignment w:val="auto"/>
        <w:rPr>
          <w:rFonts w:ascii="Arial" w:hAnsi="Arial" w:cs="Arial"/>
          <w:bCs/>
          <w:sz w:val="20"/>
          <w:lang w:val="en-US"/>
        </w:rPr>
      </w:pPr>
    </w:p>
    <w:p w:rsidR="006E0065" w:rsidRPr="005263F8" w:rsidRDefault="00A95C17" w:rsidP="00E43621">
      <w:pPr>
        <w:numPr>
          <w:ilvl w:val="2"/>
          <w:numId w:val="2"/>
        </w:numPr>
        <w:tabs>
          <w:tab w:val="num" w:pos="709"/>
        </w:tabs>
        <w:spacing w:after="120" w:line="360" w:lineRule="auto"/>
        <w:ind w:left="709" w:hanging="567"/>
        <w:jc w:val="both"/>
        <w:rPr>
          <w:rFonts w:ascii="Arial" w:hAnsi="Arial" w:cs="Arial"/>
          <w:sz w:val="20"/>
          <w:u w:val="single"/>
          <w:lang w:val="en-US"/>
        </w:rPr>
      </w:pPr>
      <w:r w:rsidRPr="005263F8">
        <w:rPr>
          <w:rFonts w:ascii="Arial" w:hAnsi="Arial" w:cs="Arial"/>
          <w:sz w:val="20"/>
          <w:u w:val="single"/>
          <w:lang w:val="en-US"/>
        </w:rPr>
        <w:t>R</w:t>
      </w:r>
      <w:r w:rsidR="00F83576" w:rsidRPr="005263F8">
        <w:rPr>
          <w:rFonts w:ascii="Arial" w:hAnsi="Arial" w:cs="Arial"/>
          <w:sz w:val="20"/>
          <w:u w:val="single"/>
          <w:lang w:val="en-US"/>
        </w:rPr>
        <w:t>eferences</w:t>
      </w:r>
    </w:p>
    <w:p w:rsidR="001A6095" w:rsidRPr="00A068A0" w:rsidRDefault="00284776" w:rsidP="00D21BA5">
      <w:pPr>
        <w:overflowPunct/>
        <w:autoSpaceDE/>
        <w:autoSpaceDN/>
        <w:adjustRightInd/>
        <w:spacing w:after="60"/>
        <w:ind w:left="142"/>
        <w:jc w:val="both"/>
        <w:textAlignment w:val="auto"/>
        <w:rPr>
          <w:rFonts w:ascii="Arial" w:hAnsi="Arial" w:cs="Arial"/>
          <w:bCs/>
          <w:sz w:val="20"/>
          <w:lang w:val="en-US"/>
        </w:rPr>
      </w:pPr>
      <w:r w:rsidRPr="006C0C45">
        <w:rPr>
          <w:rFonts w:ascii="Arial" w:hAnsi="Arial" w:cs="Arial"/>
          <w:b/>
          <w:bCs/>
          <w:sz w:val="20"/>
          <w:lang w:val="en-US"/>
        </w:rPr>
        <w:t xml:space="preserve">List </w:t>
      </w:r>
      <w:r w:rsidR="005F02E9" w:rsidRPr="006C0C45">
        <w:rPr>
          <w:rFonts w:ascii="Arial" w:hAnsi="Arial" w:cs="Arial"/>
          <w:b/>
          <w:bCs/>
          <w:sz w:val="20"/>
          <w:lang w:val="en-US"/>
        </w:rPr>
        <w:t>of successful similar projects</w:t>
      </w:r>
      <w:r w:rsidR="00476163" w:rsidRPr="005263F8">
        <w:rPr>
          <w:rFonts w:ascii="Arial" w:hAnsi="Arial" w:cs="Arial"/>
          <w:bCs/>
          <w:sz w:val="20"/>
          <w:lang w:val="en-US"/>
        </w:rPr>
        <w:t xml:space="preserve"> </w:t>
      </w:r>
      <w:r w:rsidR="00D21BA5">
        <w:rPr>
          <w:rFonts w:ascii="Arial" w:hAnsi="Arial" w:cs="Arial"/>
          <w:bCs/>
          <w:sz w:val="20"/>
          <w:lang w:val="en-US"/>
        </w:rPr>
        <w:t xml:space="preserve">(at least 2 valid references) </w:t>
      </w:r>
      <w:r w:rsidRPr="005263F8">
        <w:rPr>
          <w:rFonts w:ascii="Arial" w:hAnsi="Arial" w:cs="Arial"/>
          <w:bCs/>
          <w:sz w:val="20"/>
          <w:lang w:val="en-US"/>
        </w:rPr>
        <w:t xml:space="preserve">completed by the </w:t>
      </w:r>
      <w:r w:rsidR="00373570" w:rsidRPr="005263F8">
        <w:rPr>
          <w:rFonts w:ascii="Arial" w:hAnsi="Arial" w:cs="Arial"/>
          <w:bCs/>
          <w:sz w:val="20"/>
          <w:lang w:val="en-US"/>
        </w:rPr>
        <w:t>Tenderer</w:t>
      </w:r>
      <w:r w:rsidRPr="005263F8">
        <w:rPr>
          <w:rFonts w:ascii="Arial" w:hAnsi="Arial" w:cs="Arial"/>
          <w:bCs/>
          <w:sz w:val="20"/>
          <w:lang w:val="en-US"/>
        </w:rPr>
        <w:t xml:space="preserve"> with specification of the customer, scope, place and period of performance</w:t>
      </w:r>
      <w:r w:rsidR="00476163" w:rsidRPr="005263F8">
        <w:rPr>
          <w:rFonts w:ascii="Arial" w:hAnsi="Arial" w:cs="Arial"/>
          <w:bCs/>
          <w:sz w:val="20"/>
          <w:lang w:val="en-US"/>
        </w:rPr>
        <w:t xml:space="preserve">. </w:t>
      </w:r>
      <w:r w:rsidR="00A068A0">
        <w:rPr>
          <w:rFonts w:ascii="Arial" w:hAnsi="Arial" w:cs="Arial"/>
          <w:bCs/>
          <w:sz w:val="20"/>
          <w:lang w:val="en-US"/>
        </w:rPr>
        <w:t>Detailed description, see below</w:t>
      </w:r>
      <w:r w:rsidR="00A068A0">
        <w:rPr>
          <w:rFonts w:ascii="Arial" w:hAnsi="Arial" w:cs="Arial"/>
          <w:bCs/>
          <w:sz w:val="20"/>
          <w:lang w:val="en-GB"/>
        </w:rPr>
        <w:t>;</w:t>
      </w:r>
    </w:p>
    <w:p w:rsidR="001A6095" w:rsidRPr="001268F9" w:rsidRDefault="001A6095" w:rsidP="001A6095">
      <w:pPr>
        <w:spacing w:after="60"/>
        <w:ind w:left="1068"/>
        <w:jc w:val="both"/>
        <w:rPr>
          <w:rFonts w:ascii="Arial" w:hAnsi="Arial" w:cs="Arial"/>
          <w:bCs/>
          <w:sz w:val="20"/>
          <w:highlight w:val="yellow"/>
          <w:lang w:val="en-US"/>
        </w:rPr>
      </w:pPr>
    </w:p>
    <w:p w:rsidR="001A6095" w:rsidRPr="00BB15E6" w:rsidRDefault="001A6095" w:rsidP="00D21BA5">
      <w:pPr>
        <w:spacing w:after="60"/>
        <w:ind w:firstLine="142"/>
        <w:jc w:val="both"/>
        <w:rPr>
          <w:rFonts w:ascii="Arial" w:hAnsi="Arial" w:cs="Arial"/>
          <w:iCs/>
          <w:sz w:val="20"/>
          <w:lang w:val="en-US"/>
        </w:rPr>
      </w:pPr>
      <w:r w:rsidRPr="00BB15E6">
        <w:rPr>
          <w:rFonts w:ascii="Arial" w:hAnsi="Arial" w:cs="Arial"/>
          <w:iCs/>
          <w:sz w:val="20"/>
          <w:lang w:val="en-US"/>
        </w:rPr>
        <w:t xml:space="preserve">The </w:t>
      </w:r>
      <w:r w:rsidR="000C5A9A">
        <w:rPr>
          <w:rFonts w:ascii="Arial" w:hAnsi="Arial" w:cs="Arial"/>
          <w:iCs/>
          <w:sz w:val="20"/>
          <w:lang w:val="en-US"/>
        </w:rPr>
        <w:t>Tenderer</w:t>
      </w:r>
      <w:r w:rsidR="000C5A9A" w:rsidRPr="00BB15E6">
        <w:rPr>
          <w:rFonts w:ascii="Arial" w:hAnsi="Arial" w:cs="Arial"/>
          <w:iCs/>
          <w:sz w:val="20"/>
          <w:lang w:val="en-US"/>
        </w:rPr>
        <w:t xml:space="preserve"> </w:t>
      </w:r>
      <w:r w:rsidRPr="00BB15E6">
        <w:rPr>
          <w:rFonts w:ascii="Arial" w:hAnsi="Arial" w:cs="Arial"/>
          <w:iCs/>
          <w:sz w:val="20"/>
          <w:lang w:val="en-US"/>
        </w:rPr>
        <w:t xml:space="preserve">shall provide </w:t>
      </w:r>
      <w:r w:rsidR="00155615">
        <w:rPr>
          <w:rFonts w:ascii="Arial" w:hAnsi="Arial" w:cs="Arial"/>
          <w:iCs/>
          <w:sz w:val="20"/>
          <w:lang w:val="en-US"/>
        </w:rPr>
        <w:t>any</w:t>
      </w:r>
      <w:r w:rsidR="00E65CAE" w:rsidRPr="00BB15E6">
        <w:rPr>
          <w:rFonts w:ascii="Arial" w:hAnsi="Arial" w:cs="Arial"/>
          <w:iCs/>
          <w:sz w:val="20"/>
          <w:lang w:val="en-US"/>
        </w:rPr>
        <w:t xml:space="preserve"> relevant</w:t>
      </w:r>
      <w:r w:rsidRPr="00BB15E6">
        <w:rPr>
          <w:rFonts w:ascii="Arial" w:hAnsi="Arial" w:cs="Arial"/>
          <w:iCs/>
          <w:sz w:val="20"/>
          <w:lang w:val="en-US"/>
        </w:rPr>
        <w:t xml:space="preserve"> references concerning th</w:t>
      </w:r>
      <w:r w:rsidR="004E423A" w:rsidRPr="00BB15E6">
        <w:rPr>
          <w:rFonts w:ascii="Arial" w:hAnsi="Arial" w:cs="Arial"/>
          <w:iCs/>
          <w:sz w:val="20"/>
          <w:lang w:val="en-US"/>
        </w:rPr>
        <w:t>e transaction advisory services</w:t>
      </w:r>
      <w:r w:rsidR="00094379">
        <w:rPr>
          <w:rFonts w:ascii="Arial" w:hAnsi="Arial" w:cs="Arial"/>
          <w:iCs/>
          <w:sz w:val="20"/>
          <w:lang w:val="en-US"/>
        </w:rPr>
        <w:t xml:space="preserve">. </w:t>
      </w:r>
    </w:p>
    <w:p w:rsidR="001A6095" w:rsidRPr="00E03C54" w:rsidRDefault="001A6095" w:rsidP="0085711C">
      <w:pPr>
        <w:pStyle w:val="Odstavecseseznamem"/>
        <w:numPr>
          <w:ilvl w:val="1"/>
          <w:numId w:val="12"/>
        </w:numPr>
        <w:spacing w:after="0" w:line="240" w:lineRule="auto"/>
        <w:contextualSpacing w:val="0"/>
        <w:rPr>
          <w:rFonts w:ascii="Arial" w:hAnsi="Arial" w:cs="Arial"/>
          <w:iCs/>
          <w:sz w:val="20"/>
          <w:szCs w:val="20"/>
        </w:rPr>
      </w:pPr>
      <w:r w:rsidRPr="00E03C54">
        <w:rPr>
          <w:rFonts w:ascii="Arial" w:hAnsi="Arial" w:cs="Arial"/>
          <w:iCs/>
          <w:sz w:val="20"/>
          <w:szCs w:val="20"/>
        </w:rPr>
        <w:t xml:space="preserve">key client data – </w:t>
      </w:r>
      <w:r>
        <w:rPr>
          <w:rFonts w:ascii="Arial" w:hAnsi="Arial" w:cs="Arial"/>
          <w:iCs/>
          <w:sz w:val="20"/>
          <w:szCs w:val="20"/>
        </w:rPr>
        <w:t>name</w:t>
      </w:r>
      <w:r w:rsidR="00E65CAE">
        <w:rPr>
          <w:rFonts w:ascii="Arial" w:hAnsi="Arial" w:cs="Arial"/>
          <w:iCs/>
          <w:sz w:val="20"/>
          <w:szCs w:val="20"/>
        </w:rPr>
        <w:t xml:space="preserve"> (if possible)</w:t>
      </w:r>
      <w:r>
        <w:rPr>
          <w:rFonts w:ascii="Arial" w:hAnsi="Arial" w:cs="Arial"/>
          <w:iCs/>
          <w:sz w:val="20"/>
          <w:szCs w:val="20"/>
        </w:rPr>
        <w:t xml:space="preserve">, </w:t>
      </w:r>
      <w:r w:rsidRPr="00E03C54">
        <w:rPr>
          <w:rFonts w:ascii="Arial" w:hAnsi="Arial" w:cs="Arial"/>
          <w:iCs/>
          <w:sz w:val="20"/>
          <w:szCs w:val="20"/>
        </w:rPr>
        <w:t>industry</w:t>
      </w:r>
      <w:r>
        <w:rPr>
          <w:rFonts w:ascii="Arial" w:hAnsi="Arial" w:cs="Arial"/>
          <w:iCs/>
          <w:sz w:val="20"/>
          <w:szCs w:val="20"/>
        </w:rPr>
        <w:t>;</w:t>
      </w:r>
    </w:p>
    <w:p w:rsidR="001A6095" w:rsidRPr="00E03C54" w:rsidRDefault="001A6095" w:rsidP="0085711C">
      <w:pPr>
        <w:pStyle w:val="Odstavecseseznamem"/>
        <w:numPr>
          <w:ilvl w:val="1"/>
          <w:numId w:val="12"/>
        </w:numPr>
        <w:spacing w:after="0" w:line="240" w:lineRule="auto"/>
        <w:contextualSpacing w:val="0"/>
        <w:rPr>
          <w:rFonts w:ascii="Arial" w:hAnsi="Arial" w:cs="Arial"/>
          <w:iCs/>
          <w:sz w:val="20"/>
          <w:szCs w:val="20"/>
        </w:rPr>
      </w:pPr>
      <w:r w:rsidRPr="00E03C54">
        <w:rPr>
          <w:rFonts w:ascii="Arial" w:hAnsi="Arial" w:cs="Arial"/>
          <w:iCs/>
          <w:sz w:val="20"/>
          <w:szCs w:val="20"/>
        </w:rPr>
        <w:t>duration and completion date of the project</w:t>
      </w:r>
      <w:r>
        <w:rPr>
          <w:rFonts w:ascii="Arial" w:hAnsi="Arial" w:cs="Arial"/>
          <w:iCs/>
          <w:sz w:val="20"/>
          <w:szCs w:val="20"/>
        </w:rPr>
        <w:t>;</w:t>
      </w:r>
    </w:p>
    <w:p w:rsidR="001A6095" w:rsidRPr="00E03C54" w:rsidRDefault="001A6095" w:rsidP="0085711C">
      <w:pPr>
        <w:pStyle w:val="Odstavecseseznamem"/>
        <w:numPr>
          <w:ilvl w:val="1"/>
          <w:numId w:val="12"/>
        </w:numPr>
        <w:spacing w:after="0" w:line="240" w:lineRule="auto"/>
        <w:contextualSpacing w:val="0"/>
        <w:rPr>
          <w:rFonts w:ascii="Arial" w:hAnsi="Arial" w:cs="Arial"/>
          <w:iCs/>
          <w:sz w:val="20"/>
          <w:szCs w:val="20"/>
        </w:rPr>
      </w:pPr>
      <w:r w:rsidRPr="00E03C54">
        <w:rPr>
          <w:rFonts w:ascii="Arial" w:hAnsi="Arial" w:cs="Arial"/>
          <w:iCs/>
          <w:sz w:val="20"/>
          <w:szCs w:val="20"/>
        </w:rPr>
        <w:t xml:space="preserve">scope of </w:t>
      </w:r>
      <w:r>
        <w:rPr>
          <w:rFonts w:ascii="Arial" w:hAnsi="Arial" w:cs="Arial"/>
          <w:iCs/>
          <w:sz w:val="20"/>
          <w:szCs w:val="20"/>
        </w:rPr>
        <w:t>the project</w:t>
      </w:r>
      <w:r w:rsidRPr="00E03C54">
        <w:rPr>
          <w:rFonts w:ascii="Arial" w:hAnsi="Arial" w:cs="Arial"/>
          <w:iCs/>
          <w:sz w:val="20"/>
          <w:szCs w:val="20"/>
        </w:rPr>
        <w:t xml:space="preserve"> a</w:t>
      </w:r>
      <w:r>
        <w:rPr>
          <w:rFonts w:ascii="Arial" w:hAnsi="Arial" w:cs="Arial"/>
          <w:iCs/>
          <w:sz w:val="20"/>
          <w:szCs w:val="20"/>
        </w:rPr>
        <w:t>nd financial volume;</w:t>
      </w:r>
    </w:p>
    <w:p w:rsidR="001A6095" w:rsidRDefault="001A6095" w:rsidP="0085711C">
      <w:pPr>
        <w:pStyle w:val="Odstavecseseznamem"/>
        <w:numPr>
          <w:ilvl w:val="1"/>
          <w:numId w:val="12"/>
        </w:numPr>
        <w:spacing w:after="0" w:line="240" w:lineRule="auto"/>
        <w:contextualSpacing w:val="0"/>
        <w:rPr>
          <w:rFonts w:ascii="Arial" w:hAnsi="Arial" w:cs="Arial"/>
          <w:iCs/>
          <w:sz w:val="20"/>
          <w:szCs w:val="20"/>
        </w:rPr>
      </w:pPr>
      <w:r w:rsidRPr="00E03C54">
        <w:rPr>
          <w:rFonts w:ascii="Arial" w:hAnsi="Arial" w:cs="Arial"/>
          <w:iCs/>
          <w:sz w:val="20"/>
          <w:szCs w:val="20"/>
        </w:rPr>
        <w:t xml:space="preserve">scope of the </w:t>
      </w:r>
      <w:r w:rsidR="000C5A9A">
        <w:rPr>
          <w:rFonts w:ascii="Arial" w:hAnsi="Arial" w:cs="Arial"/>
          <w:iCs/>
          <w:sz w:val="20"/>
          <w:szCs w:val="20"/>
        </w:rPr>
        <w:t>Tenderer</w:t>
      </w:r>
      <w:r w:rsidR="000C5A9A" w:rsidRPr="00E03C54">
        <w:rPr>
          <w:rFonts w:ascii="Arial" w:hAnsi="Arial" w:cs="Arial"/>
          <w:iCs/>
          <w:sz w:val="20"/>
          <w:szCs w:val="20"/>
        </w:rPr>
        <w:t xml:space="preserve">’s </w:t>
      </w:r>
      <w:r w:rsidRPr="00E03C54">
        <w:rPr>
          <w:rFonts w:ascii="Arial" w:hAnsi="Arial" w:cs="Arial"/>
          <w:iCs/>
          <w:sz w:val="20"/>
          <w:szCs w:val="20"/>
        </w:rPr>
        <w:t>responsibility in the project</w:t>
      </w:r>
      <w:r>
        <w:rPr>
          <w:rFonts w:ascii="Arial" w:hAnsi="Arial" w:cs="Arial"/>
          <w:iCs/>
          <w:sz w:val="20"/>
          <w:szCs w:val="20"/>
        </w:rPr>
        <w:t>;</w:t>
      </w:r>
    </w:p>
    <w:p w:rsidR="00166480" w:rsidRPr="005015DE" w:rsidRDefault="00166480" w:rsidP="00166480">
      <w:pPr>
        <w:pStyle w:val="Odstavecseseznamem"/>
        <w:numPr>
          <w:ilvl w:val="1"/>
          <w:numId w:val="12"/>
        </w:numPr>
        <w:spacing w:after="0" w:line="240" w:lineRule="auto"/>
        <w:contextualSpacing w:val="0"/>
        <w:rPr>
          <w:rFonts w:ascii="Arial" w:hAnsi="Arial" w:cs="Arial"/>
          <w:iCs/>
          <w:sz w:val="20"/>
          <w:szCs w:val="20"/>
        </w:rPr>
      </w:pPr>
      <w:r w:rsidRPr="005015DE">
        <w:rPr>
          <w:rFonts w:ascii="Arial" w:hAnsi="Arial" w:cs="Arial"/>
          <w:iCs/>
          <w:sz w:val="20"/>
          <w:szCs w:val="20"/>
        </w:rPr>
        <w:t xml:space="preserve">a general description of implementation services provided by the Bidder with specification of the number of Bidder’s consultants and user’s employees dedicated to each project phase and specification of the duration of the phases,     </w:t>
      </w:r>
    </w:p>
    <w:p w:rsidR="00D930BB" w:rsidRDefault="00166480" w:rsidP="00D930BB">
      <w:pPr>
        <w:pStyle w:val="Odstavecseseznamem"/>
        <w:numPr>
          <w:ilvl w:val="1"/>
          <w:numId w:val="12"/>
        </w:numPr>
        <w:spacing w:after="0" w:line="240" w:lineRule="auto"/>
        <w:ind w:left="0" w:firstLine="1134"/>
        <w:contextualSpacing w:val="0"/>
        <w:rPr>
          <w:rFonts w:ascii="Arial" w:hAnsi="Arial" w:cs="Arial"/>
          <w:iCs/>
          <w:sz w:val="20"/>
          <w:szCs w:val="20"/>
        </w:rPr>
      </w:pPr>
      <w:r w:rsidRPr="00D930BB">
        <w:rPr>
          <w:rFonts w:ascii="Arial" w:hAnsi="Arial" w:cs="Arial"/>
          <w:iCs/>
          <w:sz w:val="20"/>
          <w:szCs w:val="20"/>
        </w:rPr>
        <w:t>a general description of realized  project as a result of the performed feasibility study</w:t>
      </w:r>
    </w:p>
    <w:p w:rsidR="008707E6" w:rsidRPr="005015DE" w:rsidRDefault="008707E6" w:rsidP="008707E6">
      <w:pPr>
        <w:pStyle w:val="Odstavecseseznamem"/>
        <w:spacing w:after="0" w:line="240" w:lineRule="auto"/>
        <w:ind w:left="0"/>
        <w:contextualSpacing w:val="0"/>
        <w:rPr>
          <w:rFonts w:ascii="Arial" w:hAnsi="Arial" w:cs="Arial"/>
          <w:iCs/>
          <w:sz w:val="20"/>
          <w:szCs w:val="20"/>
        </w:rPr>
      </w:pPr>
    </w:p>
    <w:p w:rsidR="0077413C" w:rsidRPr="00E03C54" w:rsidRDefault="0077413C" w:rsidP="0077413C">
      <w:pPr>
        <w:pStyle w:val="Odstavecseseznamem"/>
        <w:spacing w:after="0" w:line="240" w:lineRule="auto"/>
        <w:ind w:left="0"/>
        <w:contextualSpacing w:val="0"/>
        <w:rPr>
          <w:rFonts w:ascii="Arial" w:hAnsi="Arial" w:cs="Arial"/>
          <w:iCs/>
          <w:sz w:val="20"/>
          <w:szCs w:val="20"/>
        </w:rPr>
      </w:pPr>
    </w:p>
    <w:p w:rsidR="004C4003" w:rsidRPr="005263F8" w:rsidRDefault="004C4003" w:rsidP="00E43621">
      <w:pPr>
        <w:numPr>
          <w:ilvl w:val="2"/>
          <w:numId w:val="2"/>
        </w:numPr>
        <w:tabs>
          <w:tab w:val="num" w:pos="709"/>
        </w:tabs>
        <w:spacing w:after="120" w:line="360" w:lineRule="auto"/>
        <w:ind w:left="709" w:hanging="567"/>
        <w:jc w:val="both"/>
        <w:rPr>
          <w:rFonts w:ascii="Arial" w:hAnsi="Arial" w:cs="Arial"/>
          <w:sz w:val="20"/>
          <w:u w:val="single"/>
          <w:lang w:val="en-US"/>
        </w:rPr>
      </w:pPr>
      <w:r w:rsidRPr="005263F8">
        <w:rPr>
          <w:rFonts w:ascii="Arial" w:hAnsi="Arial" w:cs="Arial"/>
          <w:sz w:val="20"/>
          <w:u w:val="single"/>
          <w:lang w:val="en-US"/>
        </w:rPr>
        <w:t>Liability insurance</w:t>
      </w:r>
    </w:p>
    <w:p w:rsidR="004C4003" w:rsidRPr="006C0C45" w:rsidRDefault="006C0C45" w:rsidP="006C0C45">
      <w:pPr>
        <w:spacing w:after="120"/>
        <w:ind w:firstLine="142"/>
        <w:jc w:val="both"/>
        <w:rPr>
          <w:rFonts w:ascii="Arial" w:hAnsi="Arial" w:cs="Arial"/>
          <w:sz w:val="20"/>
          <w:lang w:val="en-US"/>
        </w:rPr>
      </w:pPr>
      <w:r>
        <w:rPr>
          <w:rStyle w:val="longtext"/>
          <w:rFonts w:ascii="Arial" w:hAnsi="Arial" w:cs="Arial"/>
          <w:b/>
          <w:sz w:val="20"/>
          <w:lang w:val="en-US"/>
        </w:rPr>
        <w:t xml:space="preserve">Liability insurance </w:t>
      </w:r>
      <w:r w:rsidRPr="006C0C45">
        <w:rPr>
          <w:rStyle w:val="longtext"/>
          <w:rFonts w:ascii="Arial" w:hAnsi="Arial" w:cs="Arial"/>
          <w:sz w:val="20"/>
          <w:lang w:val="en-US"/>
        </w:rPr>
        <w:t>- p</w:t>
      </w:r>
      <w:r w:rsidR="004C4003" w:rsidRPr="006C0C45">
        <w:rPr>
          <w:rStyle w:val="longtext"/>
          <w:rFonts w:ascii="Arial" w:hAnsi="Arial" w:cs="Arial"/>
          <w:sz w:val="20"/>
          <w:lang w:val="en-US"/>
        </w:rPr>
        <w:t xml:space="preserve">roof of the </w:t>
      </w:r>
      <w:r w:rsidR="00373570" w:rsidRPr="006C0C45">
        <w:rPr>
          <w:rStyle w:val="longtext"/>
          <w:rFonts w:ascii="Arial" w:hAnsi="Arial" w:cs="Arial"/>
          <w:sz w:val="20"/>
          <w:lang w:val="en-US"/>
        </w:rPr>
        <w:t>Tenderer</w:t>
      </w:r>
      <w:r w:rsidR="004C4003" w:rsidRPr="006C0C45">
        <w:rPr>
          <w:rStyle w:val="longtext"/>
          <w:rFonts w:ascii="Arial" w:hAnsi="Arial" w:cs="Arial"/>
          <w:sz w:val="20"/>
          <w:lang w:val="en-US"/>
        </w:rPr>
        <w:t>’s liability insurance</w:t>
      </w:r>
      <w:r>
        <w:rPr>
          <w:rFonts w:ascii="Arial" w:hAnsi="Arial" w:cs="Arial"/>
          <w:sz w:val="20"/>
          <w:lang w:val="en-US"/>
        </w:rPr>
        <w:t>.</w:t>
      </w:r>
    </w:p>
    <w:p w:rsidR="006C0C45" w:rsidRPr="006C0C45" w:rsidRDefault="006C0C45" w:rsidP="006C0C45">
      <w:pPr>
        <w:spacing w:after="120"/>
        <w:ind w:firstLine="142"/>
        <w:jc w:val="both"/>
        <w:rPr>
          <w:rFonts w:ascii="Arial" w:hAnsi="Arial" w:cs="Arial"/>
          <w:b/>
          <w:sz w:val="20"/>
          <w:lang w:val="en-US"/>
        </w:rPr>
      </w:pPr>
    </w:p>
    <w:p w:rsidR="00166480" w:rsidRDefault="00166480" w:rsidP="00E43621">
      <w:pPr>
        <w:numPr>
          <w:ilvl w:val="2"/>
          <w:numId w:val="2"/>
        </w:numPr>
        <w:tabs>
          <w:tab w:val="num" w:pos="709"/>
        </w:tabs>
        <w:spacing w:after="120" w:line="360" w:lineRule="auto"/>
        <w:ind w:left="709" w:hanging="567"/>
        <w:jc w:val="both"/>
        <w:rPr>
          <w:rFonts w:ascii="Arial" w:hAnsi="Arial" w:cs="Arial"/>
          <w:sz w:val="20"/>
          <w:u w:val="single"/>
          <w:lang w:val="en-US"/>
        </w:rPr>
      </w:pPr>
      <w:r w:rsidRPr="005015DE">
        <w:rPr>
          <w:rFonts w:ascii="Arial" w:hAnsi="Arial" w:cs="Arial"/>
          <w:sz w:val="20"/>
          <w:u w:val="single"/>
          <w:lang w:val="en-US"/>
        </w:rPr>
        <w:t>Offer – shall contain</w:t>
      </w:r>
    </w:p>
    <w:p w:rsidR="00111489" w:rsidRPr="006F40E9" w:rsidRDefault="00111489" w:rsidP="00E55419">
      <w:pPr>
        <w:pStyle w:val="Odstavecseseznamem"/>
        <w:numPr>
          <w:ilvl w:val="0"/>
          <w:numId w:val="6"/>
        </w:numPr>
        <w:spacing w:after="0" w:line="240" w:lineRule="auto"/>
        <w:contextualSpacing w:val="0"/>
        <w:jc w:val="both"/>
        <w:rPr>
          <w:rFonts w:ascii="Arial" w:hAnsi="Arial" w:cs="Arial"/>
          <w:iCs/>
          <w:sz w:val="20"/>
          <w:szCs w:val="20"/>
        </w:rPr>
      </w:pPr>
      <w:r w:rsidRPr="00E55419">
        <w:rPr>
          <w:rFonts w:ascii="Arial" w:hAnsi="Arial" w:cs="Arial"/>
          <w:b/>
          <w:iCs/>
          <w:sz w:val="20"/>
          <w:szCs w:val="20"/>
        </w:rPr>
        <w:t>Summary / introduction to the proposal</w:t>
      </w:r>
      <w:r w:rsidRPr="006F40E9">
        <w:rPr>
          <w:rFonts w:ascii="Arial" w:hAnsi="Arial" w:cs="Arial"/>
          <w:iCs/>
          <w:sz w:val="20"/>
          <w:szCs w:val="20"/>
        </w:rPr>
        <w:t xml:space="preserve"> – including brief overall summary and key information (date of submission, validity date, other commerc</w:t>
      </w:r>
      <w:r w:rsidR="00E55419">
        <w:rPr>
          <w:rFonts w:ascii="Arial" w:hAnsi="Arial" w:cs="Arial"/>
          <w:iCs/>
          <w:sz w:val="20"/>
          <w:szCs w:val="20"/>
        </w:rPr>
        <w:t>ial clauses used by the Bidder).</w:t>
      </w:r>
      <w:r w:rsidRPr="006F40E9">
        <w:rPr>
          <w:rFonts w:ascii="Arial" w:hAnsi="Arial" w:cs="Arial"/>
          <w:iCs/>
          <w:sz w:val="20"/>
          <w:szCs w:val="20"/>
        </w:rPr>
        <w:t xml:space="preserve"> </w:t>
      </w:r>
    </w:p>
    <w:p w:rsidR="00C57ABD" w:rsidRDefault="00C57ABD" w:rsidP="00E55419">
      <w:pPr>
        <w:pStyle w:val="Odstavecseseznamem"/>
        <w:numPr>
          <w:ilvl w:val="0"/>
          <w:numId w:val="6"/>
        </w:numPr>
        <w:spacing w:after="0" w:line="240" w:lineRule="auto"/>
        <w:contextualSpacing w:val="0"/>
        <w:jc w:val="both"/>
        <w:rPr>
          <w:rFonts w:ascii="Arial" w:hAnsi="Arial" w:cs="Arial"/>
          <w:iCs/>
          <w:sz w:val="20"/>
          <w:szCs w:val="20"/>
        </w:rPr>
      </w:pPr>
      <w:r w:rsidRPr="00E55419">
        <w:rPr>
          <w:rFonts w:ascii="Arial" w:hAnsi="Arial" w:cs="Arial"/>
          <w:b/>
          <w:iCs/>
          <w:sz w:val="20"/>
          <w:szCs w:val="20"/>
        </w:rPr>
        <w:t>Confirmation of scope of work</w:t>
      </w:r>
      <w:r w:rsidRPr="00C57ABD">
        <w:rPr>
          <w:rFonts w:ascii="Arial" w:hAnsi="Arial" w:cs="Arial"/>
          <w:iCs/>
          <w:sz w:val="20"/>
          <w:szCs w:val="20"/>
        </w:rPr>
        <w:t xml:space="preserve"> – if subject of study and g</w:t>
      </w:r>
      <w:r w:rsidR="00E55419">
        <w:rPr>
          <w:rFonts w:ascii="Arial" w:hAnsi="Arial" w:cs="Arial"/>
          <w:iCs/>
          <w:sz w:val="20"/>
          <w:szCs w:val="20"/>
        </w:rPr>
        <w:t>iven data are clear and enough.</w:t>
      </w:r>
    </w:p>
    <w:p w:rsidR="00E55419" w:rsidRPr="00127CC6" w:rsidRDefault="00C57ABD" w:rsidP="00E55419">
      <w:pPr>
        <w:pStyle w:val="Odstavecseseznamem"/>
        <w:numPr>
          <w:ilvl w:val="0"/>
          <w:numId w:val="6"/>
        </w:numPr>
        <w:spacing w:after="0" w:line="240" w:lineRule="auto"/>
        <w:contextualSpacing w:val="0"/>
        <w:jc w:val="both"/>
        <w:rPr>
          <w:rFonts w:ascii="Arial" w:hAnsi="Arial" w:cs="Arial"/>
          <w:color w:val="000000"/>
          <w:sz w:val="20"/>
        </w:rPr>
      </w:pPr>
      <w:r w:rsidRPr="00E55419">
        <w:rPr>
          <w:rFonts w:ascii="Arial" w:hAnsi="Arial" w:cs="Arial"/>
          <w:b/>
          <w:iCs/>
          <w:sz w:val="20"/>
          <w:szCs w:val="20"/>
        </w:rPr>
        <w:t xml:space="preserve">Schedule of the feasibility study </w:t>
      </w:r>
    </w:p>
    <w:p w:rsidR="00127CC6" w:rsidRPr="0072566E" w:rsidRDefault="00127CC6" w:rsidP="00E55419">
      <w:pPr>
        <w:pStyle w:val="Odstavecseseznamem"/>
        <w:numPr>
          <w:ilvl w:val="0"/>
          <w:numId w:val="6"/>
        </w:numPr>
        <w:spacing w:after="0" w:line="240" w:lineRule="auto"/>
        <w:contextualSpacing w:val="0"/>
        <w:jc w:val="both"/>
        <w:rPr>
          <w:rFonts w:ascii="Arial" w:hAnsi="Arial" w:cs="Arial"/>
          <w:color w:val="000000"/>
          <w:sz w:val="20"/>
        </w:rPr>
      </w:pPr>
      <w:r>
        <w:rPr>
          <w:rFonts w:ascii="Arial" w:hAnsi="Arial" w:cs="Arial"/>
          <w:b/>
          <w:iCs/>
          <w:sz w:val="20"/>
          <w:szCs w:val="20"/>
        </w:rPr>
        <w:t xml:space="preserve">Information about the team members – </w:t>
      </w:r>
      <w:r w:rsidRPr="00127CC6">
        <w:rPr>
          <w:rFonts w:ascii="Arial" w:hAnsi="Arial" w:cs="Arial"/>
          <w:iCs/>
          <w:sz w:val="20"/>
          <w:szCs w:val="20"/>
        </w:rPr>
        <w:t xml:space="preserve">including </w:t>
      </w:r>
      <w:r>
        <w:rPr>
          <w:rFonts w:ascii="Arial" w:hAnsi="Arial" w:cs="Arial"/>
          <w:iCs/>
          <w:sz w:val="20"/>
          <w:szCs w:val="20"/>
        </w:rPr>
        <w:t>short CV and experience in the industry</w:t>
      </w:r>
    </w:p>
    <w:p w:rsidR="00C57ABD" w:rsidRDefault="00C57ABD" w:rsidP="002F415D">
      <w:pPr>
        <w:pStyle w:val="Odstavecseseznamem"/>
        <w:spacing w:after="0" w:line="240" w:lineRule="auto"/>
        <w:ind w:left="1418"/>
        <w:contextualSpacing w:val="0"/>
        <w:jc w:val="both"/>
        <w:rPr>
          <w:rFonts w:ascii="Arial" w:hAnsi="Arial" w:cs="Arial"/>
          <w:iCs/>
          <w:sz w:val="20"/>
          <w:szCs w:val="20"/>
        </w:rPr>
      </w:pPr>
    </w:p>
    <w:p w:rsidR="005A42DE" w:rsidRPr="002F415D" w:rsidRDefault="005A42DE" w:rsidP="002F415D">
      <w:pPr>
        <w:pStyle w:val="Odstavecseseznamem"/>
        <w:spacing w:after="0" w:line="240" w:lineRule="auto"/>
        <w:ind w:left="1418"/>
        <w:contextualSpacing w:val="0"/>
        <w:jc w:val="both"/>
        <w:rPr>
          <w:rFonts w:ascii="Arial" w:hAnsi="Arial" w:cs="Arial"/>
          <w:iCs/>
          <w:sz w:val="20"/>
          <w:szCs w:val="20"/>
        </w:rPr>
      </w:pPr>
    </w:p>
    <w:p w:rsidR="005263F8" w:rsidRPr="0005028A" w:rsidRDefault="004C4003" w:rsidP="00E43621">
      <w:pPr>
        <w:numPr>
          <w:ilvl w:val="2"/>
          <w:numId w:val="2"/>
        </w:numPr>
        <w:tabs>
          <w:tab w:val="num" w:pos="709"/>
        </w:tabs>
        <w:spacing w:after="120" w:line="360" w:lineRule="auto"/>
        <w:ind w:left="709" w:hanging="567"/>
        <w:jc w:val="both"/>
        <w:rPr>
          <w:rFonts w:ascii="Arial" w:hAnsi="Arial" w:cs="Arial"/>
          <w:sz w:val="20"/>
          <w:u w:val="single"/>
          <w:lang w:val="en-US"/>
        </w:rPr>
      </w:pPr>
      <w:r w:rsidRPr="005263F8">
        <w:rPr>
          <w:rFonts w:ascii="Arial" w:hAnsi="Arial" w:cs="Arial"/>
          <w:sz w:val="20"/>
          <w:u w:val="single"/>
          <w:lang w:val="en-US"/>
        </w:rPr>
        <w:t>Confirmation of no conflict of interests</w:t>
      </w:r>
      <w:r w:rsidR="00284776" w:rsidRPr="005263F8">
        <w:rPr>
          <w:rFonts w:ascii="Arial" w:hAnsi="Arial" w:cs="Arial"/>
          <w:sz w:val="20"/>
          <w:u w:val="single"/>
          <w:lang w:val="en-US"/>
        </w:rPr>
        <w:t xml:space="preserve"> on the part of the </w:t>
      </w:r>
      <w:r w:rsidR="00373570" w:rsidRPr="005263F8">
        <w:rPr>
          <w:rFonts w:ascii="Arial" w:hAnsi="Arial" w:cs="Arial"/>
          <w:sz w:val="20"/>
          <w:u w:val="single"/>
          <w:lang w:val="en-US"/>
        </w:rPr>
        <w:t>Tenderer</w:t>
      </w:r>
    </w:p>
    <w:p w:rsidR="008D27FC" w:rsidRDefault="008D27FC" w:rsidP="00E43621">
      <w:pPr>
        <w:numPr>
          <w:ilvl w:val="2"/>
          <w:numId w:val="2"/>
        </w:numPr>
        <w:tabs>
          <w:tab w:val="num" w:pos="709"/>
        </w:tabs>
        <w:spacing w:after="120" w:line="360" w:lineRule="auto"/>
        <w:ind w:left="709" w:hanging="567"/>
        <w:jc w:val="both"/>
        <w:rPr>
          <w:rFonts w:ascii="Arial" w:hAnsi="Arial" w:cs="Arial"/>
          <w:sz w:val="20"/>
          <w:u w:val="single"/>
          <w:lang w:val="en-US"/>
        </w:rPr>
      </w:pPr>
      <w:r w:rsidRPr="005263F8">
        <w:rPr>
          <w:rFonts w:ascii="Arial" w:hAnsi="Arial" w:cs="Arial"/>
          <w:sz w:val="20"/>
          <w:u w:val="single"/>
          <w:lang w:val="en-US"/>
        </w:rPr>
        <w:t>Identification of subcontractors involved and detailed scope of their project work</w:t>
      </w:r>
      <w:r w:rsidR="00F925E1">
        <w:rPr>
          <w:rFonts w:ascii="Arial" w:hAnsi="Arial" w:cs="Arial"/>
          <w:sz w:val="20"/>
          <w:u w:val="single"/>
          <w:lang w:val="en-US"/>
        </w:rPr>
        <w:t xml:space="preserve"> (if any)</w:t>
      </w:r>
    </w:p>
    <w:p w:rsidR="00107718" w:rsidRPr="00107718" w:rsidRDefault="00107718" w:rsidP="00107718">
      <w:pPr>
        <w:numPr>
          <w:ilvl w:val="2"/>
          <w:numId w:val="2"/>
        </w:numPr>
        <w:spacing w:after="120" w:line="360" w:lineRule="auto"/>
        <w:jc w:val="both"/>
        <w:rPr>
          <w:rFonts w:ascii="Arial" w:hAnsi="Arial" w:cs="Arial"/>
          <w:sz w:val="20"/>
          <w:u w:val="single"/>
          <w:lang w:val="en-US"/>
        </w:rPr>
      </w:pPr>
      <w:r w:rsidRPr="00107718">
        <w:rPr>
          <w:rFonts w:ascii="Arial" w:hAnsi="Arial" w:cs="Arial"/>
          <w:sz w:val="20"/>
          <w:u w:val="single"/>
          <w:lang w:val="en-US"/>
        </w:rPr>
        <w:t xml:space="preserve">Completed questionnaire according to Annex No. 2 </w:t>
      </w:r>
      <w:r>
        <w:rPr>
          <w:rFonts w:ascii="Arial" w:hAnsi="Arial" w:cs="Arial"/>
          <w:sz w:val="20"/>
          <w:u w:val="single"/>
          <w:lang w:val="en-US"/>
        </w:rPr>
        <w:t xml:space="preserve">- </w:t>
      </w:r>
      <w:r w:rsidRPr="00107718">
        <w:rPr>
          <w:rFonts w:ascii="Arial" w:hAnsi="Arial" w:cs="Arial"/>
          <w:sz w:val="20"/>
          <w:lang w:val="en-US"/>
        </w:rPr>
        <w:t>Completed questionnaires, signed and scanned.</w:t>
      </w:r>
    </w:p>
    <w:p w:rsidR="00F470BC" w:rsidRDefault="00F470BC" w:rsidP="00CC3D68">
      <w:pPr>
        <w:tabs>
          <w:tab w:val="num" w:pos="3981"/>
        </w:tabs>
        <w:spacing w:after="120" w:line="360" w:lineRule="auto"/>
        <w:ind w:left="142"/>
        <w:jc w:val="both"/>
        <w:rPr>
          <w:rFonts w:ascii="Arial" w:hAnsi="Arial" w:cs="Arial"/>
          <w:sz w:val="20"/>
          <w:lang w:val="en-US"/>
        </w:rPr>
      </w:pPr>
    </w:p>
    <w:p w:rsidR="00747136" w:rsidRDefault="00747136" w:rsidP="00747136">
      <w:pPr>
        <w:numPr>
          <w:ilvl w:val="1"/>
          <w:numId w:val="2"/>
        </w:numPr>
        <w:spacing w:after="120" w:line="360" w:lineRule="auto"/>
        <w:jc w:val="both"/>
        <w:rPr>
          <w:rFonts w:ascii="Arial" w:hAnsi="Arial" w:cs="Arial"/>
          <w:b/>
          <w:sz w:val="22"/>
          <w:szCs w:val="22"/>
          <w:u w:val="single"/>
          <w:lang w:val="en-US"/>
        </w:rPr>
      </w:pPr>
      <w:r>
        <w:rPr>
          <w:rFonts w:ascii="Arial" w:hAnsi="Arial" w:cs="Arial"/>
          <w:b/>
          <w:sz w:val="22"/>
          <w:szCs w:val="22"/>
          <w:u w:val="single"/>
          <w:lang w:val="en-US"/>
        </w:rPr>
        <w:lastRenderedPageBreak/>
        <w:t>Commercial part of the offer</w:t>
      </w:r>
    </w:p>
    <w:p w:rsidR="00747136" w:rsidRPr="00747136" w:rsidRDefault="00747136" w:rsidP="00747136">
      <w:pPr>
        <w:numPr>
          <w:ilvl w:val="2"/>
          <w:numId w:val="2"/>
        </w:numPr>
        <w:tabs>
          <w:tab w:val="num" w:pos="709"/>
          <w:tab w:val="num" w:pos="803"/>
        </w:tabs>
        <w:spacing w:after="120" w:line="360" w:lineRule="auto"/>
        <w:ind w:left="709" w:hanging="567"/>
        <w:jc w:val="both"/>
        <w:rPr>
          <w:rFonts w:ascii="Arial" w:hAnsi="Arial" w:cs="Arial"/>
          <w:sz w:val="20"/>
          <w:lang w:val="en-US"/>
        </w:rPr>
      </w:pPr>
      <w:r w:rsidRPr="00747136">
        <w:rPr>
          <w:rFonts w:ascii="Arial" w:hAnsi="Arial" w:cs="Arial"/>
          <w:sz w:val="20"/>
          <w:u w:val="single"/>
          <w:lang w:val="en-US"/>
        </w:rPr>
        <w:t>Price offer</w:t>
      </w:r>
    </w:p>
    <w:p w:rsidR="00377BEB" w:rsidRPr="00747136" w:rsidRDefault="00284776" w:rsidP="00747136">
      <w:pPr>
        <w:spacing w:after="120"/>
        <w:ind w:left="142"/>
        <w:jc w:val="both"/>
        <w:rPr>
          <w:rFonts w:ascii="Arial" w:hAnsi="Arial" w:cs="Arial"/>
          <w:b/>
          <w:sz w:val="20"/>
          <w:lang w:val="en-US"/>
        </w:rPr>
      </w:pPr>
      <w:r w:rsidRPr="004C5E5A">
        <w:rPr>
          <w:rFonts w:ascii="Arial" w:hAnsi="Arial" w:cs="Arial"/>
          <w:b/>
          <w:sz w:val="20"/>
          <w:lang w:val="en-US"/>
        </w:rPr>
        <w:t xml:space="preserve">Requirements on price </w:t>
      </w:r>
      <w:r w:rsidRPr="009D3A7D">
        <w:rPr>
          <w:rFonts w:ascii="Arial" w:hAnsi="Arial" w:cs="Arial"/>
          <w:b/>
          <w:sz w:val="20"/>
          <w:lang w:val="en-US"/>
        </w:rPr>
        <w:t>structure specification</w:t>
      </w:r>
      <w:r w:rsidR="0024515D" w:rsidRPr="009D3A7D">
        <w:rPr>
          <w:rFonts w:ascii="Arial" w:hAnsi="Arial" w:cs="Arial"/>
          <w:b/>
          <w:sz w:val="20"/>
          <w:lang w:val="en-US"/>
        </w:rPr>
        <w:t xml:space="preserve"> – in </w:t>
      </w:r>
      <w:r w:rsidR="00107718">
        <w:rPr>
          <w:rFonts w:ascii="Arial" w:hAnsi="Arial" w:cs="Arial"/>
          <w:b/>
          <w:sz w:val="20"/>
          <w:lang w:val="en-US"/>
        </w:rPr>
        <w:t>CZK/</w:t>
      </w:r>
      <w:r w:rsidR="005A42DE">
        <w:rPr>
          <w:rFonts w:ascii="Arial" w:hAnsi="Arial" w:cs="Arial"/>
          <w:b/>
          <w:sz w:val="20"/>
          <w:lang w:val="en-US"/>
        </w:rPr>
        <w:t>EUR</w:t>
      </w:r>
      <w:r w:rsidR="00FF3A13">
        <w:rPr>
          <w:rFonts w:ascii="Arial" w:hAnsi="Arial" w:cs="Arial"/>
          <w:b/>
          <w:sz w:val="20"/>
          <w:lang w:val="en-US"/>
        </w:rPr>
        <w:t xml:space="preserve"> </w:t>
      </w:r>
      <w:r w:rsidR="0024515D" w:rsidRPr="009D3A7D">
        <w:rPr>
          <w:rFonts w:ascii="Arial" w:hAnsi="Arial" w:cs="Arial"/>
          <w:b/>
          <w:sz w:val="20"/>
          <w:lang w:val="en-US"/>
        </w:rPr>
        <w:t>without VAT</w:t>
      </w:r>
      <w:r w:rsidR="00747136">
        <w:rPr>
          <w:rFonts w:ascii="Arial" w:hAnsi="Arial" w:cs="Arial"/>
          <w:b/>
          <w:sz w:val="20"/>
          <w:lang w:val="en-US"/>
        </w:rPr>
        <w:t xml:space="preserve"> </w:t>
      </w:r>
      <w:r w:rsidR="00747136">
        <w:rPr>
          <w:rFonts w:ascii="Arial" w:hAnsi="Arial" w:cs="Arial"/>
          <w:bCs/>
          <w:color w:val="0D0D0D"/>
          <w:sz w:val="20"/>
          <w:lang w:val="en-US"/>
        </w:rPr>
        <w:t>(p</w:t>
      </w:r>
      <w:r w:rsidR="00C7149D" w:rsidRPr="0085711C">
        <w:rPr>
          <w:rFonts w:ascii="Arial" w:hAnsi="Arial" w:cs="Arial"/>
          <w:bCs/>
          <w:color w:val="0D0D0D"/>
          <w:sz w:val="20"/>
          <w:lang w:val="en-US"/>
        </w:rPr>
        <w:t xml:space="preserve">rice offer must include all related costs for </w:t>
      </w:r>
      <w:r w:rsidR="00747136">
        <w:rPr>
          <w:rFonts w:ascii="Arial" w:hAnsi="Arial" w:cs="Arial"/>
          <w:bCs/>
          <w:color w:val="0D0D0D"/>
          <w:sz w:val="20"/>
          <w:lang w:val="en-US"/>
        </w:rPr>
        <w:t xml:space="preserve">proper performance of the work - </w:t>
      </w:r>
      <w:r w:rsidR="00C7149D" w:rsidRPr="0085711C">
        <w:rPr>
          <w:rFonts w:ascii="Arial" w:hAnsi="Arial" w:cs="Arial"/>
          <w:bCs/>
          <w:color w:val="0D0D0D"/>
          <w:sz w:val="20"/>
          <w:lang w:val="en-US"/>
        </w:rPr>
        <w:t xml:space="preserve">accommodation, transport and </w:t>
      </w:r>
      <w:r w:rsidR="00D56C37">
        <w:rPr>
          <w:rFonts w:ascii="Arial" w:hAnsi="Arial" w:cs="Arial"/>
          <w:bCs/>
          <w:color w:val="0D0D0D"/>
          <w:sz w:val="20"/>
          <w:lang w:val="en-US"/>
        </w:rPr>
        <w:t>others</w:t>
      </w:r>
      <w:r w:rsidR="00C7149D" w:rsidRPr="0085711C">
        <w:rPr>
          <w:rFonts w:ascii="Arial" w:hAnsi="Arial" w:cs="Arial"/>
          <w:bCs/>
          <w:color w:val="0D0D0D"/>
          <w:sz w:val="20"/>
          <w:lang w:val="en-US"/>
        </w:rPr>
        <w:t>)</w:t>
      </w:r>
      <w:r w:rsidR="00747136">
        <w:rPr>
          <w:rFonts w:ascii="Arial" w:hAnsi="Arial" w:cs="Arial"/>
          <w:bCs/>
          <w:color w:val="0D0D0D"/>
          <w:sz w:val="20"/>
          <w:lang w:val="en-US"/>
        </w:rPr>
        <w:t xml:space="preserve">. </w:t>
      </w:r>
    </w:p>
    <w:p w:rsidR="005F02E9" w:rsidRDefault="005F02E9" w:rsidP="00747136">
      <w:pPr>
        <w:overflowPunct/>
        <w:autoSpaceDE/>
        <w:autoSpaceDN/>
        <w:adjustRightInd/>
        <w:spacing w:after="120"/>
        <w:ind w:left="142"/>
        <w:jc w:val="both"/>
        <w:textAlignment w:val="auto"/>
        <w:rPr>
          <w:rFonts w:ascii="Arial" w:hAnsi="Arial" w:cs="Arial"/>
          <w:b/>
          <w:bCs/>
          <w:color w:val="FF0000"/>
          <w:sz w:val="20"/>
          <w:u w:val="single"/>
          <w:lang w:val="en-US"/>
        </w:rPr>
      </w:pPr>
      <w:r w:rsidRPr="004C5E5A">
        <w:rPr>
          <w:rFonts w:ascii="Arial" w:hAnsi="Arial" w:cs="Arial"/>
          <w:b/>
          <w:bCs/>
          <w:color w:val="FF0000"/>
          <w:sz w:val="20"/>
          <w:lang w:val="en-US"/>
        </w:rPr>
        <w:t xml:space="preserve">The price offer should be submitted in a separate file marked as the price offer!!! The price stated in the technical part of the offer or in the contract draft will be </w:t>
      </w:r>
      <w:r w:rsidR="00982B84" w:rsidRPr="004C5E5A">
        <w:rPr>
          <w:rFonts w:ascii="Arial" w:hAnsi="Arial" w:cs="Arial"/>
          <w:b/>
          <w:bCs/>
          <w:color w:val="FF0000"/>
          <w:sz w:val="20"/>
          <w:lang w:val="en-US"/>
        </w:rPr>
        <w:t xml:space="preserve">a </w:t>
      </w:r>
      <w:r w:rsidRPr="004C5E5A">
        <w:rPr>
          <w:rFonts w:ascii="Arial" w:hAnsi="Arial" w:cs="Arial"/>
          <w:b/>
          <w:bCs/>
          <w:color w:val="FF0000"/>
          <w:sz w:val="20"/>
          <w:u w:val="single"/>
          <w:lang w:val="en-US"/>
        </w:rPr>
        <w:t>reason for excluding</w:t>
      </w:r>
      <w:r w:rsidR="00982B84" w:rsidRPr="004C5E5A">
        <w:rPr>
          <w:rFonts w:ascii="Arial" w:hAnsi="Arial" w:cs="Arial"/>
          <w:b/>
          <w:bCs/>
          <w:color w:val="FF0000"/>
          <w:sz w:val="20"/>
          <w:u w:val="single"/>
          <w:lang w:val="en-US"/>
        </w:rPr>
        <w:t xml:space="preserve"> the Participant</w:t>
      </w:r>
      <w:r w:rsidRPr="004C5E5A">
        <w:rPr>
          <w:rFonts w:ascii="Arial" w:hAnsi="Arial" w:cs="Arial"/>
          <w:b/>
          <w:bCs/>
          <w:color w:val="FF0000"/>
          <w:sz w:val="20"/>
          <w:u w:val="single"/>
          <w:lang w:val="en-US"/>
        </w:rPr>
        <w:t xml:space="preserve"> from the </w:t>
      </w:r>
      <w:r w:rsidR="00982B84" w:rsidRPr="004C5E5A">
        <w:rPr>
          <w:rFonts w:ascii="Arial" w:hAnsi="Arial" w:cs="Arial"/>
          <w:b/>
          <w:bCs/>
          <w:color w:val="FF0000"/>
          <w:sz w:val="20"/>
          <w:u w:val="single"/>
          <w:lang w:val="en-US"/>
        </w:rPr>
        <w:t>Tender</w:t>
      </w:r>
      <w:r w:rsidRPr="004C5E5A">
        <w:rPr>
          <w:rFonts w:ascii="Arial" w:hAnsi="Arial" w:cs="Arial"/>
          <w:b/>
          <w:bCs/>
          <w:color w:val="FF0000"/>
          <w:sz w:val="20"/>
          <w:u w:val="single"/>
          <w:lang w:val="en-US"/>
        </w:rPr>
        <w:t>.</w:t>
      </w:r>
    </w:p>
    <w:p w:rsidR="00747136" w:rsidRPr="00747136" w:rsidRDefault="00747136" w:rsidP="005F02E9">
      <w:pPr>
        <w:overflowPunct/>
        <w:autoSpaceDE/>
        <w:autoSpaceDN/>
        <w:adjustRightInd/>
        <w:spacing w:after="120"/>
        <w:ind w:left="661"/>
        <w:jc w:val="both"/>
        <w:textAlignment w:val="auto"/>
        <w:rPr>
          <w:rFonts w:ascii="Arial" w:hAnsi="Arial" w:cs="Arial"/>
          <w:bCs/>
          <w:color w:val="FF0000"/>
          <w:sz w:val="20"/>
          <w:u w:val="single"/>
          <w:lang w:val="en-US"/>
        </w:rPr>
      </w:pPr>
    </w:p>
    <w:p w:rsidR="0044458E" w:rsidRPr="00747136" w:rsidRDefault="0044458E" w:rsidP="00747136">
      <w:pPr>
        <w:numPr>
          <w:ilvl w:val="2"/>
          <w:numId w:val="2"/>
        </w:numPr>
        <w:tabs>
          <w:tab w:val="num" w:pos="709"/>
        </w:tabs>
        <w:spacing w:after="120" w:line="360" w:lineRule="auto"/>
        <w:ind w:left="709" w:hanging="567"/>
        <w:jc w:val="both"/>
        <w:rPr>
          <w:rFonts w:ascii="Arial" w:hAnsi="Arial" w:cs="Arial"/>
          <w:sz w:val="20"/>
          <w:u w:val="single"/>
          <w:lang w:val="en-US"/>
        </w:rPr>
      </w:pPr>
      <w:r w:rsidRPr="00747136">
        <w:rPr>
          <w:rFonts w:ascii="Arial" w:hAnsi="Arial" w:cs="Arial"/>
          <w:sz w:val="20"/>
          <w:u w:val="single"/>
          <w:lang w:val="en-US"/>
        </w:rPr>
        <w:t>Payment conditions</w:t>
      </w:r>
      <w:r w:rsidR="000B47BF" w:rsidRPr="00747136">
        <w:rPr>
          <w:rFonts w:ascii="Arial" w:hAnsi="Arial" w:cs="Arial"/>
          <w:sz w:val="20"/>
          <w:u w:val="single"/>
          <w:lang w:val="en-US"/>
        </w:rPr>
        <w:t xml:space="preserve"> and validity of </w:t>
      </w:r>
      <w:r w:rsidR="00F62A1E" w:rsidRPr="00747136">
        <w:rPr>
          <w:rFonts w:ascii="Arial" w:hAnsi="Arial" w:cs="Arial"/>
          <w:sz w:val="20"/>
          <w:u w:val="single"/>
          <w:lang w:val="en-US"/>
        </w:rPr>
        <w:t>the proposal</w:t>
      </w:r>
    </w:p>
    <w:p w:rsidR="00147941" w:rsidRPr="005263F8" w:rsidRDefault="00A95C17" w:rsidP="00747136">
      <w:pPr>
        <w:spacing w:after="120"/>
        <w:ind w:left="142"/>
        <w:jc w:val="both"/>
        <w:rPr>
          <w:rFonts w:ascii="Arial" w:hAnsi="Arial" w:cs="Arial"/>
          <w:sz w:val="20"/>
          <w:lang w:val="en-US"/>
        </w:rPr>
      </w:pPr>
      <w:r w:rsidRPr="00961976">
        <w:rPr>
          <w:rFonts w:ascii="Arial" w:hAnsi="Arial" w:cs="Arial"/>
          <w:sz w:val="20"/>
          <w:lang w:val="en-US"/>
        </w:rPr>
        <w:t xml:space="preserve">The </w:t>
      </w:r>
      <w:r w:rsidR="00A93678" w:rsidRPr="00961976">
        <w:rPr>
          <w:rFonts w:ascii="Arial" w:hAnsi="Arial" w:cs="Arial"/>
          <w:sz w:val="20"/>
          <w:lang w:val="en-US"/>
        </w:rPr>
        <w:t xml:space="preserve">standard payment conditions of the </w:t>
      </w:r>
      <w:r w:rsidR="000C5A9A">
        <w:rPr>
          <w:rFonts w:ascii="Arial" w:hAnsi="Arial" w:cs="Arial"/>
          <w:sz w:val="20"/>
          <w:lang w:val="en-US"/>
        </w:rPr>
        <w:t xml:space="preserve">ORLEN </w:t>
      </w:r>
      <w:r w:rsidR="00A93678" w:rsidRPr="00961976">
        <w:rPr>
          <w:rFonts w:ascii="Arial" w:hAnsi="Arial" w:cs="Arial"/>
          <w:sz w:val="20"/>
          <w:lang w:val="en-US"/>
        </w:rPr>
        <w:t xml:space="preserve">Unipetrol Group are </w:t>
      </w:r>
      <w:r w:rsidR="0072566E" w:rsidRPr="0072566E">
        <w:rPr>
          <w:rFonts w:ascii="Arial" w:hAnsi="Arial" w:cs="Arial"/>
          <w:b/>
          <w:sz w:val="20"/>
          <w:lang w:val="en-US"/>
        </w:rPr>
        <w:t>6</w:t>
      </w:r>
      <w:r w:rsidR="00294B93" w:rsidRPr="00901DA4">
        <w:rPr>
          <w:rFonts w:ascii="Arial" w:hAnsi="Arial" w:cs="Arial"/>
          <w:b/>
          <w:sz w:val="20"/>
          <w:lang w:val="en-US"/>
        </w:rPr>
        <w:t>0</w:t>
      </w:r>
      <w:r w:rsidRPr="00901DA4">
        <w:rPr>
          <w:rFonts w:ascii="Arial" w:hAnsi="Arial" w:cs="Arial"/>
          <w:b/>
          <w:sz w:val="20"/>
          <w:lang w:val="en-US"/>
        </w:rPr>
        <w:t xml:space="preserve"> days</w:t>
      </w:r>
      <w:r w:rsidR="00147941" w:rsidRPr="00F409D9">
        <w:rPr>
          <w:rFonts w:ascii="Arial" w:hAnsi="Arial" w:cs="Arial"/>
          <w:sz w:val="20"/>
          <w:lang w:val="en-US"/>
        </w:rPr>
        <w:t xml:space="preserve">. The </w:t>
      </w:r>
      <w:r w:rsidR="0082519C">
        <w:rPr>
          <w:rFonts w:ascii="Arial" w:hAnsi="Arial" w:cs="Arial"/>
          <w:sz w:val="20"/>
          <w:lang w:val="en-US"/>
        </w:rPr>
        <w:t>Issuer</w:t>
      </w:r>
      <w:r w:rsidR="00147941" w:rsidRPr="00F409D9">
        <w:rPr>
          <w:rFonts w:ascii="Arial" w:hAnsi="Arial" w:cs="Arial"/>
          <w:sz w:val="20"/>
          <w:lang w:val="en-US"/>
        </w:rPr>
        <w:t xml:space="preserve"> requires that the period of validity of the bid offer should be at least </w:t>
      </w:r>
      <w:r w:rsidR="00107718">
        <w:rPr>
          <w:rFonts w:ascii="Arial" w:hAnsi="Arial" w:cs="Arial"/>
          <w:b/>
          <w:sz w:val="20"/>
          <w:lang w:val="en-US"/>
        </w:rPr>
        <w:t>5</w:t>
      </w:r>
      <w:r w:rsidR="00147941" w:rsidRPr="00F409D9">
        <w:rPr>
          <w:rFonts w:ascii="Arial" w:hAnsi="Arial" w:cs="Arial"/>
          <w:b/>
          <w:sz w:val="20"/>
          <w:lang w:val="en-US"/>
        </w:rPr>
        <w:t xml:space="preserve"> months </w:t>
      </w:r>
      <w:r w:rsidR="00147941" w:rsidRPr="00F409D9">
        <w:rPr>
          <w:rFonts w:ascii="Arial" w:hAnsi="Arial" w:cs="Arial"/>
          <w:sz w:val="20"/>
          <w:lang w:val="en-US"/>
        </w:rPr>
        <w:t>after the anticipated date for announcement of the result of the Tender.</w:t>
      </w:r>
    </w:p>
    <w:p w:rsidR="00DB123B" w:rsidRPr="005263F8" w:rsidRDefault="00DB123B" w:rsidP="00CA629C">
      <w:pPr>
        <w:spacing w:after="120"/>
        <w:ind w:left="661"/>
        <w:jc w:val="both"/>
        <w:rPr>
          <w:rFonts w:ascii="Arial" w:hAnsi="Arial" w:cs="Arial"/>
          <w:sz w:val="20"/>
          <w:lang w:val="en-US"/>
        </w:rPr>
      </w:pPr>
    </w:p>
    <w:p w:rsidR="00616BBD" w:rsidRPr="005263F8" w:rsidRDefault="00616BBD" w:rsidP="00616BBD">
      <w:pPr>
        <w:numPr>
          <w:ilvl w:val="0"/>
          <w:numId w:val="2"/>
        </w:numPr>
        <w:spacing w:after="120" w:line="360" w:lineRule="auto"/>
        <w:jc w:val="both"/>
        <w:rPr>
          <w:rFonts w:ascii="Arial" w:hAnsi="Arial" w:cs="Arial"/>
          <w:b/>
          <w:sz w:val="22"/>
          <w:szCs w:val="22"/>
          <w:u w:val="single"/>
          <w:lang w:val="en-US"/>
        </w:rPr>
      </w:pPr>
      <w:r w:rsidRPr="005263F8">
        <w:rPr>
          <w:rFonts w:ascii="Arial" w:hAnsi="Arial" w:cs="Arial"/>
          <w:b/>
          <w:sz w:val="22"/>
          <w:szCs w:val="22"/>
          <w:u w:val="single"/>
          <w:lang w:val="en-US"/>
        </w:rPr>
        <w:t xml:space="preserve">Requirements for drawing up of the </w:t>
      </w:r>
      <w:r w:rsidR="001B32F5" w:rsidRPr="005263F8">
        <w:rPr>
          <w:rFonts w:ascii="Arial" w:hAnsi="Arial" w:cs="Arial"/>
          <w:b/>
          <w:sz w:val="22"/>
          <w:szCs w:val="22"/>
          <w:u w:val="single"/>
          <w:lang w:val="en-US"/>
        </w:rPr>
        <w:t>proposal</w:t>
      </w:r>
    </w:p>
    <w:p w:rsidR="00747136" w:rsidRPr="003C3F11" w:rsidRDefault="00747136" w:rsidP="00747136">
      <w:pPr>
        <w:numPr>
          <w:ilvl w:val="0"/>
          <w:numId w:val="6"/>
        </w:numPr>
        <w:overflowPunct/>
        <w:autoSpaceDE/>
        <w:autoSpaceDN/>
        <w:adjustRightInd/>
        <w:spacing w:after="60"/>
        <w:jc w:val="both"/>
        <w:textAlignment w:val="auto"/>
        <w:rPr>
          <w:rFonts w:ascii="Arial" w:hAnsi="Arial" w:cs="Arial"/>
          <w:bCs/>
          <w:sz w:val="20"/>
          <w:lang w:val="en-US"/>
        </w:rPr>
      </w:pPr>
      <w:r>
        <w:rPr>
          <w:rFonts w:ascii="Arial" w:hAnsi="Arial" w:cs="Arial"/>
          <w:bCs/>
          <w:sz w:val="20"/>
          <w:lang w:val="en-US"/>
        </w:rPr>
        <w:t>The technical part of t</w:t>
      </w:r>
      <w:r w:rsidR="005A42DE">
        <w:rPr>
          <w:rFonts w:ascii="Arial" w:hAnsi="Arial" w:cs="Arial"/>
          <w:bCs/>
          <w:sz w:val="20"/>
          <w:lang w:val="en-US"/>
        </w:rPr>
        <w:t>he offer shall be prepared in</w:t>
      </w:r>
      <w:r>
        <w:rPr>
          <w:rFonts w:ascii="Arial" w:hAnsi="Arial" w:cs="Arial"/>
          <w:bCs/>
          <w:sz w:val="20"/>
          <w:lang w:val="en-US"/>
        </w:rPr>
        <w:t xml:space="preserve"> </w:t>
      </w:r>
      <w:r w:rsidR="00107718">
        <w:rPr>
          <w:rFonts w:ascii="Arial" w:hAnsi="Arial" w:cs="Arial"/>
          <w:bCs/>
          <w:sz w:val="20"/>
          <w:lang w:val="en-US"/>
        </w:rPr>
        <w:t>Czech/</w:t>
      </w:r>
      <w:r>
        <w:rPr>
          <w:rFonts w:ascii="Arial" w:hAnsi="Arial" w:cs="Arial"/>
          <w:bCs/>
          <w:sz w:val="20"/>
          <w:lang w:val="en-US"/>
        </w:rPr>
        <w:t xml:space="preserve">English. </w:t>
      </w:r>
    </w:p>
    <w:p w:rsidR="00747136" w:rsidRDefault="00747136" w:rsidP="00747136">
      <w:pPr>
        <w:numPr>
          <w:ilvl w:val="0"/>
          <w:numId w:val="6"/>
        </w:numPr>
        <w:overflowPunct/>
        <w:autoSpaceDE/>
        <w:autoSpaceDN/>
        <w:adjustRightInd/>
        <w:spacing w:after="60"/>
        <w:jc w:val="both"/>
        <w:textAlignment w:val="auto"/>
        <w:rPr>
          <w:rFonts w:ascii="Arial" w:hAnsi="Arial" w:cs="Arial"/>
          <w:bCs/>
          <w:sz w:val="20"/>
          <w:lang w:val="en-US"/>
        </w:rPr>
      </w:pPr>
      <w:r>
        <w:rPr>
          <w:rFonts w:ascii="Arial" w:hAnsi="Arial" w:cs="Arial"/>
          <w:color w:val="000000"/>
          <w:sz w:val="20"/>
          <w:lang w:val="en-US"/>
        </w:rPr>
        <w:t xml:space="preserve">The Feasibility study </w:t>
      </w:r>
      <w:r w:rsidRPr="002B686E">
        <w:rPr>
          <w:rFonts w:ascii="Arial" w:hAnsi="Arial" w:cs="Arial"/>
          <w:color w:val="000000"/>
          <w:sz w:val="20"/>
          <w:lang w:val="en-US"/>
        </w:rPr>
        <w:t xml:space="preserve">shall be prepared in </w:t>
      </w:r>
      <w:r w:rsidR="00107718">
        <w:rPr>
          <w:rFonts w:ascii="Arial" w:hAnsi="Arial" w:cs="Arial"/>
          <w:color w:val="000000"/>
          <w:sz w:val="20"/>
          <w:lang w:val="en-US"/>
        </w:rPr>
        <w:t>Czech/</w:t>
      </w:r>
      <w:r>
        <w:rPr>
          <w:rFonts w:ascii="Arial" w:hAnsi="Arial" w:cs="Arial"/>
          <w:color w:val="000000"/>
          <w:sz w:val="20"/>
          <w:lang w:val="en-US"/>
        </w:rPr>
        <w:t>English</w:t>
      </w:r>
      <w:r w:rsidRPr="00934C3A">
        <w:rPr>
          <w:rFonts w:ascii="Arial" w:hAnsi="Arial" w:cs="Arial"/>
          <w:bCs/>
          <w:sz w:val="20"/>
          <w:lang w:val="en-US"/>
        </w:rPr>
        <w:t xml:space="preserve">. </w:t>
      </w:r>
    </w:p>
    <w:p w:rsidR="003A116F" w:rsidRDefault="003A116F" w:rsidP="003A116F">
      <w:pPr>
        <w:rPr>
          <w:lang w:val="en-US"/>
        </w:rPr>
      </w:pPr>
    </w:p>
    <w:p w:rsidR="005518EB" w:rsidRDefault="005518EB" w:rsidP="003A116F">
      <w:pPr>
        <w:rPr>
          <w:lang w:val="en-US"/>
        </w:rPr>
      </w:pPr>
    </w:p>
    <w:p w:rsidR="000005CF" w:rsidRPr="00D55F1D" w:rsidRDefault="00D61428" w:rsidP="00D55F1D">
      <w:pPr>
        <w:numPr>
          <w:ilvl w:val="0"/>
          <w:numId w:val="2"/>
        </w:numPr>
        <w:spacing w:after="120" w:line="360" w:lineRule="auto"/>
        <w:jc w:val="both"/>
        <w:rPr>
          <w:rFonts w:ascii="Arial" w:hAnsi="Arial" w:cs="Arial"/>
          <w:b/>
          <w:sz w:val="22"/>
          <w:szCs w:val="22"/>
          <w:u w:val="single"/>
          <w:lang w:val="en-US"/>
        </w:rPr>
      </w:pPr>
      <w:r w:rsidRPr="005263F8">
        <w:rPr>
          <w:rFonts w:ascii="Arial" w:hAnsi="Arial" w:cs="Arial"/>
          <w:b/>
          <w:sz w:val="22"/>
          <w:szCs w:val="22"/>
          <w:u w:val="single"/>
          <w:lang w:val="en-US"/>
        </w:rPr>
        <w:t>Organization</w:t>
      </w:r>
      <w:r w:rsidR="0025771E" w:rsidRPr="005263F8">
        <w:rPr>
          <w:rFonts w:ascii="Arial" w:hAnsi="Arial" w:cs="Arial"/>
          <w:b/>
          <w:sz w:val="22"/>
          <w:szCs w:val="22"/>
          <w:u w:val="single"/>
          <w:lang w:val="en-US"/>
        </w:rPr>
        <w:t xml:space="preserve">al </w:t>
      </w:r>
      <w:r w:rsidRPr="005263F8">
        <w:rPr>
          <w:rFonts w:ascii="Arial" w:hAnsi="Arial" w:cs="Arial"/>
          <w:b/>
          <w:sz w:val="22"/>
          <w:szCs w:val="22"/>
          <w:u w:val="single"/>
          <w:lang w:val="en-US"/>
        </w:rPr>
        <w:t>conditions</w:t>
      </w:r>
    </w:p>
    <w:p w:rsidR="00D61428" w:rsidRDefault="00D61428" w:rsidP="00E43621">
      <w:pPr>
        <w:numPr>
          <w:ilvl w:val="1"/>
          <w:numId w:val="2"/>
        </w:numPr>
        <w:tabs>
          <w:tab w:val="clear" w:pos="803"/>
          <w:tab w:val="num" w:pos="426"/>
          <w:tab w:val="num" w:pos="661"/>
        </w:tabs>
        <w:spacing w:after="120" w:line="360" w:lineRule="auto"/>
        <w:ind w:left="661"/>
        <w:jc w:val="both"/>
        <w:rPr>
          <w:rFonts w:ascii="Arial" w:hAnsi="Arial" w:cs="Arial"/>
          <w:b/>
          <w:sz w:val="20"/>
          <w:u w:val="single"/>
          <w:lang w:val="en-US"/>
        </w:rPr>
      </w:pPr>
      <w:r w:rsidRPr="00960C75">
        <w:rPr>
          <w:rFonts w:ascii="Arial" w:hAnsi="Arial" w:cs="Arial"/>
          <w:b/>
          <w:sz w:val="20"/>
          <w:u w:val="single"/>
          <w:lang w:val="en-US"/>
        </w:rPr>
        <w:t>Questions</w:t>
      </w:r>
    </w:p>
    <w:p w:rsidR="005518EB" w:rsidRDefault="005518EB" w:rsidP="005518EB">
      <w:pPr>
        <w:tabs>
          <w:tab w:val="num" w:pos="661"/>
        </w:tabs>
        <w:spacing w:after="120" w:line="360" w:lineRule="auto"/>
        <w:jc w:val="both"/>
        <w:rPr>
          <w:rFonts w:ascii="Arial" w:hAnsi="Arial" w:cs="Arial"/>
          <w:sz w:val="20"/>
          <w:lang w:val="en-US"/>
        </w:rPr>
      </w:pPr>
      <w:r w:rsidRPr="005518EB">
        <w:rPr>
          <w:rFonts w:ascii="Arial" w:hAnsi="Arial" w:cs="Arial"/>
          <w:sz w:val="20"/>
          <w:lang w:val="en-US"/>
        </w:rPr>
        <w:t xml:space="preserve">The Tenderer has the right to ask additional questions and request clarifications relating to the award of the tender. Questions shall be placed through the system </w:t>
      </w:r>
      <w:r w:rsidRPr="005518EB">
        <w:rPr>
          <w:rFonts w:ascii="Arial" w:hAnsi="Arial" w:cs="Arial"/>
          <w:b/>
          <w:sz w:val="20"/>
          <w:lang w:val="en-US"/>
        </w:rPr>
        <w:t>Connect (Question/Answers</w:t>
      </w:r>
      <w:r w:rsidRPr="00DC5F6A">
        <w:rPr>
          <w:rFonts w:ascii="Arial" w:hAnsi="Arial" w:cs="Arial"/>
          <w:b/>
          <w:sz w:val="20"/>
          <w:lang w:val="en-US"/>
        </w:rPr>
        <w:t xml:space="preserve">) by </w:t>
      </w:r>
      <w:r w:rsidR="00107718">
        <w:rPr>
          <w:rFonts w:ascii="Arial" w:hAnsi="Arial" w:cs="Arial"/>
          <w:b/>
          <w:sz w:val="20"/>
          <w:highlight w:val="yellow"/>
          <w:u w:val="single"/>
          <w:lang w:val="en-US"/>
        </w:rPr>
        <w:t>22</w:t>
      </w:r>
      <w:r w:rsidR="00DC5F6A" w:rsidRPr="00EB4F49">
        <w:rPr>
          <w:rFonts w:ascii="Arial" w:hAnsi="Arial" w:cs="Arial"/>
          <w:b/>
          <w:sz w:val="20"/>
          <w:highlight w:val="yellow"/>
          <w:u w:val="single"/>
          <w:lang w:val="en-US"/>
        </w:rPr>
        <w:t>.</w:t>
      </w:r>
      <w:r w:rsidR="00DF6C4B">
        <w:rPr>
          <w:rFonts w:ascii="Arial" w:hAnsi="Arial" w:cs="Arial"/>
          <w:b/>
          <w:sz w:val="20"/>
          <w:highlight w:val="yellow"/>
          <w:u w:val="single"/>
          <w:lang w:val="en-US"/>
        </w:rPr>
        <w:t>1</w:t>
      </w:r>
      <w:r w:rsidR="00107718">
        <w:rPr>
          <w:rFonts w:ascii="Arial" w:hAnsi="Arial" w:cs="Arial"/>
          <w:b/>
          <w:sz w:val="20"/>
          <w:highlight w:val="yellow"/>
          <w:u w:val="single"/>
          <w:lang w:val="en-US"/>
        </w:rPr>
        <w:t>0</w:t>
      </w:r>
      <w:r w:rsidR="00DC5F6A" w:rsidRPr="00EB4F49">
        <w:rPr>
          <w:rFonts w:ascii="Arial" w:hAnsi="Arial" w:cs="Arial"/>
          <w:b/>
          <w:sz w:val="20"/>
          <w:highlight w:val="yellow"/>
          <w:u w:val="single"/>
          <w:lang w:val="en-US"/>
        </w:rPr>
        <w:t>.</w:t>
      </w:r>
      <w:r w:rsidRPr="00EB4F49">
        <w:rPr>
          <w:rFonts w:ascii="Arial" w:hAnsi="Arial" w:cs="Arial"/>
          <w:b/>
          <w:sz w:val="20"/>
          <w:highlight w:val="yellow"/>
          <w:u w:val="single"/>
          <w:lang w:val="en-US"/>
        </w:rPr>
        <w:t>202</w:t>
      </w:r>
      <w:r w:rsidR="00107718">
        <w:rPr>
          <w:rFonts w:ascii="Arial" w:hAnsi="Arial" w:cs="Arial"/>
          <w:b/>
          <w:sz w:val="20"/>
          <w:highlight w:val="yellow"/>
          <w:u w:val="single"/>
          <w:lang w:val="en-US"/>
        </w:rPr>
        <w:t>5</w:t>
      </w:r>
      <w:r w:rsidRPr="005A42DE">
        <w:rPr>
          <w:rFonts w:ascii="Arial" w:hAnsi="Arial" w:cs="Arial"/>
          <w:b/>
          <w:sz w:val="20"/>
          <w:highlight w:val="yellow"/>
          <w:u w:val="single"/>
          <w:lang w:val="en-US"/>
        </w:rPr>
        <w:t>, 1</w:t>
      </w:r>
      <w:r w:rsidR="00107718">
        <w:rPr>
          <w:rFonts w:ascii="Arial" w:hAnsi="Arial" w:cs="Arial"/>
          <w:b/>
          <w:sz w:val="20"/>
          <w:highlight w:val="yellow"/>
          <w:u w:val="single"/>
          <w:lang w:val="en-US"/>
        </w:rPr>
        <w:t>6</w:t>
      </w:r>
      <w:r w:rsidRPr="005A42DE">
        <w:rPr>
          <w:rFonts w:ascii="Arial" w:hAnsi="Arial" w:cs="Arial"/>
          <w:b/>
          <w:sz w:val="20"/>
          <w:highlight w:val="yellow"/>
          <w:u w:val="single"/>
          <w:lang w:val="en-US"/>
        </w:rPr>
        <w:t>:00</w:t>
      </w:r>
      <w:r w:rsidRPr="005A42DE">
        <w:rPr>
          <w:rFonts w:ascii="Arial" w:hAnsi="Arial" w:cs="Arial"/>
          <w:b/>
          <w:sz w:val="20"/>
          <w:u w:val="single"/>
          <w:lang w:val="en-US"/>
        </w:rPr>
        <w:t>.</w:t>
      </w:r>
      <w:r w:rsidRPr="005518EB">
        <w:rPr>
          <w:rFonts w:ascii="Arial" w:hAnsi="Arial" w:cs="Arial"/>
          <w:sz w:val="20"/>
          <w:lang w:val="en-US"/>
        </w:rPr>
        <w:t xml:space="preserve"> Response to individual Tenderers questions will be supplied to all Tenderers. The Issuer is not obliged to answer all additional questions, or to answer the questions in whole range.</w:t>
      </w:r>
    </w:p>
    <w:p w:rsidR="00107718" w:rsidRPr="00410224" w:rsidRDefault="00107718" w:rsidP="00107718">
      <w:pPr>
        <w:spacing w:after="120"/>
        <w:ind w:left="661"/>
        <w:jc w:val="both"/>
        <w:rPr>
          <w:rFonts w:ascii="Arial" w:hAnsi="Arial" w:cs="Arial"/>
          <w:b/>
          <w:sz w:val="20"/>
        </w:rPr>
      </w:pPr>
      <w:r>
        <w:rPr>
          <w:rFonts w:ascii="Arial" w:hAnsi="Arial" w:cs="Arial"/>
          <w:sz w:val="20"/>
        </w:rPr>
        <w:t>Contact person</w:t>
      </w:r>
      <w:r w:rsidRPr="00410224">
        <w:rPr>
          <w:rFonts w:ascii="Arial" w:hAnsi="Arial" w:cs="Arial"/>
          <w:sz w:val="20"/>
        </w:rPr>
        <w:t xml:space="preserve">: </w:t>
      </w:r>
      <w:r w:rsidRPr="00410224">
        <w:rPr>
          <w:rFonts w:ascii="Arial" w:hAnsi="Arial" w:cs="Arial"/>
          <w:sz w:val="20"/>
        </w:rPr>
        <w:tab/>
      </w:r>
      <w:r w:rsidRPr="00410224">
        <w:rPr>
          <w:rFonts w:ascii="Arial" w:hAnsi="Arial" w:cs="Arial"/>
          <w:b/>
          <w:sz w:val="20"/>
        </w:rPr>
        <w:t>Soňa Derahová, ORLEN Unipetrol RPA s.r.o.</w:t>
      </w:r>
    </w:p>
    <w:p w:rsidR="00107718" w:rsidRPr="00410224" w:rsidRDefault="00107718" w:rsidP="00107718">
      <w:pPr>
        <w:pStyle w:val="Nadpis2"/>
        <w:widowControl w:val="0"/>
        <w:numPr>
          <w:ilvl w:val="1"/>
          <w:numId w:val="0"/>
        </w:numPr>
        <w:tabs>
          <w:tab w:val="left" w:pos="1728"/>
        </w:tabs>
        <w:spacing w:after="120"/>
        <w:ind w:left="661"/>
        <w:jc w:val="both"/>
        <w:rPr>
          <w:rFonts w:ascii="Arial" w:hAnsi="Arial" w:cs="Arial"/>
          <w:b w:val="0"/>
          <w:sz w:val="20"/>
        </w:rPr>
      </w:pPr>
      <w:r w:rsidRPr="00410224">
        <w:rPr>
          <w:rFonts w:ascii="Arial" w:hAnsi="Arial" w:cs="Arial"/>
          <w:b w:val="0"/>
          <w:sz w:val="20"/>
        </w:rPr>
        <w:t xml:space="preserve">e-mail: </w:t>
      </w:r>
      <w:r w:rsidRPr="00410224">
        <w:rPr>
          <w:rFonts w:ascii="Arial" w:hAnsi="Arial" w:cs="Arial"/>
          <w:b w:val="0"/>
          <w:sz w:val="20"/>
        </w:rPr>
        <w:tab/>
      </w:r>
      <w:r w:rsidRPr="00410224">
        <w:rPr>
          <w:rFonts w:ascii="Arial" w:hAnsi="Arial" w:cs="Arial"/>
          <w:b w:val="0"/>
          <w:sz w:val="20"/>
        </w:rPr>
        <w:tab/>
      </w:r>
      <w:r w:rsidRPr="00410224">
        <w:rPr>
          <w:rFonts w:ascii="Arial" w:hAnsi="Arial" w:cs="Arial"/>
          <w:b w:val="0"/>
          <w:sz w:val="20"/>
        </w:rPr>
        <w:tab/>
        <w:t>sona.derahova@orlenuniperol.cz</w:t>
      </w:r>
    </w:p>
    <w:p w:rsidR="00107718" w:rsidRPr="00381704" w:rsidRDefault="00107718" w:rsidP="00107718">
      <w:pPr>
        <w:pStyle w:val="Nadpis2"/>
        <w:widowControl w:val="0"/>
        <w:numPr>
          <w:ilvl w:val="1"/>
          <w:numId w:val="0"/>
        </w:numPr>
        <w:tabs>
          <w:tab w:val="left" w:pos="1728"/>
        </w:tabs>
        <w:spacing w:after="120"/>
        <w:ind w:left="661"/>
        <w:jc w:val="both"/>
        <w:rPr>
          <w:rFonts w:ascii="Arial" w:hAnsi="Arial" w:cs="Arial"/>
          <w:b w:val="0"/>
          <w:sz w:val="20"/>
        </w:rPr>
      </w:pPr>
      <w:r w:rsidRPr="00410224">
        <w:rPr>
          <w:rFonts w:ascii="Arial" w:hAnsi="Arial" w:cs="Arial"/>
          <w:b w:val="0"/>
          <w:sz w:val="20"/>
        </w:rPr>
        <w:t xml:space="preserve">tel.:      </w:t>
      </w:r>
      <w:r w:rsidRPr="00410224">
        <w:rPr>
          <w:rFonts w:ascii="Arial" w:hAnsi="Arial" w:cs="Arial"/>
          <w:b w:val="0"/>
          <w:sz w:val="20"/>
        </w:rPr>
        <w:tab/>
      </w:r>
      <w:r w:rsidRPr="00410224">
        <w:rPr>
          <w:rFonts w:ascii="Arial" w:hAnsi="Arial" w:cs="Arial"/>
          <w:b w:val="0"/>
          <w:sz w:val="20"/>
        </w:rPr>
        <w:tab/>
      </w:r>
      <w:r w:rsidRPr="00410224">
        <w:rPr>
          <w:rFonts w:ascii="Arial" w:hAnsi="Arial" w:cs="Arial"/>
          <w:b w:val="0"/>
          <w:sz w:val="20"/>
        </w:rPr>
        <w:tab/>
      </w:r>
      <w:r>
        <w:rPr>
          <w:rFonts w:ascii="Arial" w:hAnsi="Arial" w:cs="Arial"/>
          <w:b w:val="0"/>
          <w:sz w:val="20"/>
        </w:rPr>
        <w:t xml:space="preserve">+420 </w:t>
      </w:r>
      <w:r w:rsidRPr="00410224">
        <w:rPr>
          <w:rFonts w:ascii="Arial" w:hAnsi="Arial" w:cs="Arial"/>
          <w:b w:val="0"/>
          <w:sz w:val="20"/>
        </w:rPr>
        <w:t>736 508</w:t>
      </w:r>
      <w:r>
        <w:rPr>
          <w:rFonts w:ascii="Arial" w:hAnsi="Arial" w:cs="Arial"/>
          <w:b w:val="0"/>
          <w:sz w:val="20"/>
        </w:rPr>
        <w:t> </w:t>
      </w:r>
      <w:r w:rsidRPr="00410224">
        <w:rPr>
          <w:rFonts w:ascii="Arial" w:hAnsi="Arial" w:cs="Arial"/>
          <w:b w:val="0"/>
          <w:sz w:val="20"/>
        </w:rPr>
        <w:t>235</w:t>
      </w:r>
    </w:p>
    <w:p w:rsidR="005518EB" w:rsidRPr="005518EB" w:rsidRDefault="005518EB" w:rsidP="005518EB"/>
    <w:p w:rsidR="00D61428" w:rsidRDefault="005518EB" w:rsidP="005518EB">
      <w:pPr>
        <w:tabs>
          <w:tab w:val="left" w:pos="567"/>
        </w:tabs>
        <w:overflowPunct/>
        <w:spacing w:after="120"/>
        <w:jc w:val="both"/>
        <w:textAlignment w:val="auto"/>
        <w:rPr>
          <w:rFonts w:ascii="Arial" w:hAnsi="Arial" w:cs="Arial"/>
          <w:b/>
          <w:sz w:val="20"/>
          <w:u w:val="single"/>
          <w:lang w:val="en-US"/>
        </w:rPr>
      </w:pPr>
      <w:r w:rsidRPr="005518EB">
        <w:rPr>
          <w:rFonts w:ascii="Arial" w:hAnsi="Arial" w:cs="Arial"/>
          <w:b/>
          <w:sz w:val="20"/>
          <w:lang w:val="en-US"/>
        </w:rPr>
        <w:t>5.2</w:t>
      </w:r>
      <w:r>
        <w:rPr>
          <w:rFonts w:ascii="Arial" w:hAnsi="Arial" w:cs="Arial"/>
          <w:b/>
          <w:sz w:val="20"/>
          <w:lang w:val="en-US"/>
        </w:rPr>
        <w:t>.</w:t>
      </w:r>
      <w:r w:rsidRPr="005518EB">
        <w:rPr>
          <w:rFonts w:ascii="Arial" w:hAnsi="Arial" w:cs="Arial"/>
          <w:b/>
          <w:sz w:val="20"/>
          <w:lang w:val="en-US"/>
        </w:rPr>
        <w:t xml:space="preserve"> </w:t>
      </w:r>
      <w:r w:rsidRPr="005518EB">
        <w:rPr>
          <w:rFonts w:ascii="Arial" w:hAnsi="Arial" w:cs="Arial"/>
          <w:b/>
          <w:sz w:val="20"/>
          <w:lang w:val="en-US"/>
        </w:rPr>
        <w:tab/>
      </w:r>
      <w:r w:rsidR="00D61428" w:rsidRPr="00960C75">
        <w:rPr>
          <w:rFonts w:ascii="Arial" w:hAnsi="Arial" w:cs="Arial"/>
          <w:b/>
          <w:sz w:val="20"/>
          <w:u w:val="single"/>
          <w:lang w:val="en-US"/>
        </w:rPr>
        <w:t xml:space="preserve">Date and method of the </w:t>
      </w:r>
      <w:r w:rsidR="00452157" w:rsidRPr="00960C75">
        <w:rPr>
          <w:rFonts w:ascii="Arial" w:hAnsi="Arial" w:cs="Arial"/>
          <w:b/>
          <w:sz w:val="20"/>
          <w:u w:val="single"/>
          <w:lang w:val="en-US"/>
        </w:rPr>
        <w:t>proposal</w:t>
      </w:r>
      <w:r w:rsidR="00D61428" w:rsidRPr="00960C75">
        <w:rPr>
          <w:rFonts w:ascii="Arial" w:hAnsi="Arial" w:cs="Arial"/>
          <w:b/>
          <w:sz w:val="20"/>
          <w:u w:val="single"/>
          <w:lang w:val="en-US"/>
        </w:rPr>
        <w:t xml:space="preserve"> delivery:</w:t>
      </w:r>
    </w:p>
    <w:p w:rsidR="00452157" w:rsidRPr="005263F8" w:rsidRDefault="00AC6EA1" w:rsidP="005518EB">
      <w:pPr>
        <w:overflowPunct/>
        <w:autoSpaceDE/>
        <w:autoSpaceDN/>
        <w:adjustRightInd/>
        <w:spacing w:after="120"/>
        <w:jc w:val="both"/>
        <w:textAlignment w:val="auto"/>
        <w:rPr>
          <w:rFonts w:ascii="Arial" w:hAnsi="Arial" w:cs="Arial"/>
          <w:bCs/>
          <w:sz w:val="20"/>
          <w:lang w:val="en-US"/>
        </w:rPr>
      </w:pPr>
      <w:r w:rsidRPr="005263F8">
        <w:rPr>
          <w:rFonts w:ascii="Arial" w:hAnsi="Arial" w:cs="Arial"/>
          <w:bCs/>
          <w:sz w:val="20"/>
          <w:lang w:val="en-US"/>
        </w:rPr>
        <w:t xml:space="preserve">The </w:t>
      </w:r>
      <w:r w:rsidR="00F62A1E" w:rsidRPr="005263F8">
        <w:rPr>
          <w:rFonts w:ascii="Arial" w:hAnsi="Arial" w:cs="Arial"/>
          <w:bCs/>
          <w:sz w:val="20"/>
          <w:lang w:val="en-US"/>
        </w:rPr>
        <w:t>Tenderer</w:t>
      </w:r>
      <w:r w:rsidRPr="005263F8">
        <w:rPr>
          <w:rFonts w:ascii="Arial" w:hAnsi="Arial" w:cs="Arial"/>
          <w:bCs/>
          <w:sz w:val="20"/>
          <w:lang w:val="en-US"/>
        </w:rPr>
        <w:t xml:space="preserve"> shall </w:t>
      </w:r>
      <w:r w:rsidR="00452157" w:rsidRPr="005263F8">
        <w:rPr>
          <w:rFonts w:ascii="Arial" w:hAnsi="Arial" w:cs="Arial"/>
          <w:bCs/>
          <w:sz w:val="20"/>
          <w:lang w:val="en-US"/>
        </w:rPr>
        <w:t xml:space="preserve">submit </w:t>
      </w:r>
      <w:r w:rsidR="0063308C" w:rsidRPr="005263F8">
        <w:rPr>
          <w:rFonts w:ascii="Arial" w:hAnsi="Arial" w:cs="Arial"/>
          <w:bCs/>
          <w:sz w:val="20"/>
          <w:lang w:val="en-US"/>
        </w:rPr>
        <w:t>the</w:t>
      </w:r>
      <w:r w:rsidRPr="005263F8">
        <w:rPr>
          <w:rFonts w:ascii="Arial" w:hAnsi="Arial" w:cs="Arial"/>
          <w:bCs/>
          <w:sz w:val="20"/>
          <w:lang w:val="en-US"/>
        </w:rPr>
        <w:t xml:space="preserve"> </w:t>
      </w:r>
      <w:r w:rsidR="003417D6">
        <w:rPr>
          <w:rFonts w:ascii="Arial" w:hAnsi="Arial" w:cs="Arial"/>
          <w:bCs/>
          <w:sz w:val="20"/>
          <w:lang w:val="en-US"/>
        </w:rPr>
        <w:t>p</w:t>
      </w:r>
      <w:r w:rsidR="00982B84" w:rsidRPr="005263F8">
        <w:rPr>
          <w:rFonts w:ascii="Arial" w:hAnsi="Arial" w:cs="Arial"/>
          <w:bCs/>
          <w:sz w:val="20"/>
          <w:lang w:val="en-US"/>
        </w:rPr>
        <w:t xml:space="preserve">roposal </w:t>
      </w:r>
      <w:r w:rsidR="00452157" w:rsidRPr="005263F8">
        <w:rPr>
          <w:rFonts w:ascii="Arial" w:hAnsi="Arial" w:cs="Arial"/>
          <w:bCs/>
          <w:sz w:val="20"/>
          <w:lang w:val="en-US"/>
        </w:rPr>
        <w:t xml:space="preserve">in the system </w:t>
      </w:r>
      <w:r w:rsidR="00452157" w:rsidRPr="005263F8">
        <w:rPr>
          <w:rFonts w:ascii="Arial" w:hAnsi="Arial" w:cs="Arial"/>
          <w:b/>
          <w:bCs/>
          <w:sz w:val="20"/>
          <w:lang w:val="en-US"/>
        </w:rPr>
        <w:t xml:space="preserve">Connect </w:t>
      </w:r>
      <w:hyperlink r:id="rId9" w:history="1">
        <w:r w:rsidR="00452157" w:rsidRPr="005263F8">
          <w:rPr>
            <w:rStyle w:val="Hypertextovodkaz"/>
            <w:rFonts w:ascii="Arial" w:hAnsi="Arial" w:cs="Arial"/>
            <w:b/>
            <w:bCs/>
            <w:sz w:val="20"/>
            <w:lang w:val="en-US"/>
          </w:rPr>
          <w:t>https://connect.o</w:t>
        </w:r>
        <w:r w:rsidR="00452157" w:rsidRPr="005263F8">
          <w:rPr>
            <w:rStyle w:val="Hypertextovodkaz"/>
            <w:rFonts w:ascii="Arial" w:hAnsi="Arial" w:cs="Arial"/>
            <w:b/>
            <w:bCs/>
            <w:sz w:val="20"/>
            <w:lang w:val="en-US"/>
          </w:rPr>
          <w:t>r</w:t>
        </w:r>
        <w:r w:rsidR="00452157" w:rsidRPr="005263F8">
          <w:rPr>
            <w:rStyle w:val="Hypertextovodkaz"/>
            <w:rFonts w:ascii="Arial" w:hAnsi="Arial" w:cs="Arial"/>
            <w:b/>
            <w:bCs/>
            <w:sz w:val="20"/>
            <w:lang w:val="en-US"/>
          </w:rPr>
          <w:t>len.pl</w:t>
        </w:r>
      </w:hyperlink>
      <w:r w:rsidR="00452157" w:rsidRPr="005263F8">
        <w:rPr>
          <w:rFonts w:ascii="Arial" w:hAnsi="Arial" w:cs="Arial"/>
          <w:bCs/>
          <w:sz w:val="20"/>
          <w:lang w:val="en-US"/>
        </w:rPr>
        <w:t xml:space="preserve">. </w:t>
      </w:r>
      <w:r w:rsidR="00982B84">
        <w:rPr>
          <w:rFonts w:ascii="Arial" w:hAnsi="Arial" w:cs="Arial"/>
          <w:bCs/>
          <w:sz w:val="20"/>
          <w:lang w:val="en-US"/>
        </w:rPr>
        <w:t>In order to</w:t>
      </w:r>
      <w:r w:rsidR="00452157" w:rsidRPr="005263F8">
        <w:rPr>
          <w:rFonts w:ascii="Arial" w:hAnsi="Arial" w:cs="Arial"/>
          <w:bCs/>
          <w:sz w:val="20"/>
          <w:lang w:val="en-US"/>
        </w:rPr>
        <w:t xml:space="preserve"> submit the </w:t>
      </w:r>
      <w:r w:rsidR="003417D6">
        <w:rPr>
          <w:rFonts w:ascii="Arial" w:hAnsi="Arial" w:cs="Arial"/>
          <w:bCs/>
          <w:sz w:val="20"/>
          <w:lang w:val="en-US"/>
        </w:rPr>
        <w:t>p</w:t>
      </w:r>
      <w:r w:rsidR="00982B84" w:rsidRPr="005263F8">
        <w:rPr>
          <w:rFonts w:ascii="Arial" w:hAnsi="Arial" w:cs="Arial"/>
          <w:bCs/>
          <w:sz w:val="20"/>
          <w:lang w:val="en-US"/>
        </w:rPr>
        <w:t xml:space="preserve">roposal </w:t>
      </w:r>
      <w:r w:rsidR="00452157" w:rsidRPr="005263F8">
        <w:rPr>
          <w:rFonts w:ascii="Arial" w:hAnsi="Arial" w:cs="Arial"/>
          <w:bCs/>
          <w:sz w:val="20"/>
          <w:lang w:val="en-US"/>
        </w:rPr>
        <w:t xml:space="preserve">the </w:t>
      </w:r>
      <w:r w:rsidR="00982B84">
        <w:rPr>
          <w:rFonts w:ascii="Arial" w:hAnsi="Arial" w:cs="Arial"/>
          <w:bCs/>
          <w:sz w:val="20"/>
          <w:lang w:val="en-US"/>
        </w:rPr>
        <w:t>T</w:t>
      </w:r>
      <w:r w:rsidR="00982B84" w:rsidRPr="005263F8">
        <w:rPr>
          <w:rFonts w:ascii="Arial" w:hAnsi="Arial" w:cs="Arial"/>
          <w:bCs/>
          <w:sz w:val="20"/>
          <w:lang w:val="en-US"/>
        </w:rPr>
        <w:t xml:space="preserve">enderer </w:t>
      </w:r>
      <w:r w:rsidR="00452157" w:rsidRPr="005263F8">
        <w:rPr>
          <w:rFonts w:ascii="Arial" w:hAnsi="Arial" w:cs="Arial"/>
          <w:bCs/>
          <w:sz w:val="20"/>
          <w:lang w:val="en-US"/>
        </w:rPr>
        <w:t xml:space="preserve">has to register </w:t>
      </w:r>
      <w:r w:rsidR="00982B84">
        <w:rPr>
          <w:rFonts w:ascii="Arial" w:hAnsi="Arial" w:cs="Arial"/>
          <w:bCs/>
          <w:sz w:val="20"/>
          <w:lang w:val="en-US"/>
        </w:rPr>
        <w:t xml:space="preserve">first </w:t>
      </w:r>
      <w:r w:rsidR="00452157" w:rsidRPr="005263F8">
        <w:rPr>
          <w:rFonts w:ascii="Arial" w:hAnsi="Arial" w:cs="Arial"/>
          <w:bCs/>
          <w:sz w:val="20"/>
          <w:lang w:val="en-US"/>
        </w:rPr>
        <w:t xml:space="preserve">in the </w:t>
      </w:r>
      <w:r w:rsidR="00F62A1E" w:rsidRPr="005263F8">
        <w:rPr>
          <w:rFonts w:ascii="Arial" w:hAnsi="Arial" w:cs="Arial"/>
          <w:bCs/>
          <w:sz w:val="20"/>
          <w:lang w:val="en-US"/>
        </w:rPr>
        <w:t>system.</w:t>
      </w:r>
    </w:p>
    <w:p w:rsidR="00F62A1E" w:rsidRPr="005263F8" w:rsidRDefault="00F62A1E" w:rsidP="005518EB">
      <w:pPr>
        <w:overflowPunct/>
        <w:autoSpaceDE/>
        <w:autoSpaceDN/>
        <w:adjustRightInd/>
        <w:spacing w:after="120"/>
        <w:jc w:val="both"/>
        <w:textAlignment w:val="auto"/>
        <w:rPr>
          <w:rFonts w:ascii="Arial" w:hAnsi="Arial" w:cs="Arial"/>
          <w:bCs/>
          <w:sz w:val="20"/>
          <w:lang w:val="en-US"/>
        </w:rPr>
      </w:pPr>
      <w:r w:rsidRPr="003417D6">
        <w:rPr>
          <w:rFonts w:ascii="Arial" w:hAnsi="Arial" w:cs="Arial"/>
          <w:bCs/>
          <w:sz w:val="20"/>
          <w:lang w:val="en-US"/>
        </w:rPr>
        <w:t xml:space="preserve">The </w:t>
      </w:r>
      <w:r w:rsidR="003417D6">
        <w:rPr>
          <w:rFonts w:ascii="Arial" w:hAnsi="Arial" w:cs="Arial"/>
          <w:bCs/>
          <w:sz w:val="20"/>
          <w:lang w:val="en-US"/>
        </w:rPr>
        <w:t>p</w:t>
      </w:r>
      <w:r w:rsidR="00982B84" w:rsidRPr="003417D6">
        <w:rPr>
          <w:rFonts w:ascii="Arial" w:hAnsi="Arial" w:cs="Arial"/>
          <w:bCs/>
          <w:sz w:val="20"/>
          <w:lang w:val="en-US"/>
        </w:rPr>
        <w:t xml:space="preserve">roposal shall </w:t>
      </w:r>
      <w:r w:rsidRPr="003417D6">
        <w:rPr>
          <w:rFonts w:ascii="Arial" w:hAnsi="Arial" w:cs="Arial"/>
          <w:bCs/>
          <w:sz w:val="20"/>
          <w:lang w:val="en-US"/>
        </w:rPr>
        <w:t>be submitted</w:t>
      </w:r>
      <w:r w:rsidR="00AC6EA1" w:rsidRPr="003417D6">
        <w:rPr>
          <w:rFonts w:ascii="Arial" w:hAnsi="Arial" w:cs="Arial"/>
          <w:bCs/>
          <w:sz w:val="20"/>
          <w:lang w:val="en-US"/>
        </w:rPr>
        <w:t xml:space="preserve"> by</w:t>
      </w:r>
      <w:r w:rsidR="003A116F" w:rsidRPr="003417D6">
        <w:rPr>
          <w:rFonts w:ascii="Arial" w:hAnsi="Arial" w:cs="Arial"/>
          <w:bCs/>
          <w:sz w:val="20"/>
          <w:lang w:val="en-US"/>
        </w:rPr>
        <w:t xml:space="preserve"> </w:t>
      </w:r>
      <w:r w:rsidR="00107718">
        <w:rPr>
          <w:rFonts w:ascii="Arial" w:hAnsi="Arial" w:cs="Arial"/>
          <w:b/>
          <w:bCs/>
          <w:sz w:val="20"/>
          <w:highlight w:val="yellow"/>
          <w:u w:val="single"/>
          <w:lang w:val="en-US"/>
        </w:rPr>
        <w:t>22</w:t>
      </w:r>
      <w:r w:rsidR="00EB4F49" w:rsidRPr="00DF6C4B">
        <w:rPr>
          <w:rFonts w:ascii="Arial" w:hAnsi="Arial" w:cs="Arial"/>
          <w:b/>
          <w:bCs/>
          <w:sz w:val="20"/>
          <w:highlight w:val="yellow"/>
          <w:u w:val="single"/>
          <w:lang w:val="en-US"/>
        </w:rPr>
        <w:t>.</w:t>
      </w:r>
      <w:r w:rsidR="00DF6C4B">
        <w:rPr>
          <w:rFonts w:ascii="Arial" w:hAnsi="Arial" w:cs="Arial"/>
          <w:b/>
          <w:bCs/>
          <w:sz w:val="20"/>
          <w:highlight w:val="yellow"/>
          <w:u w:val="single"/>
          <w:lang w:val="en-US"/>
        </w:rPr>
        <w:t>1</w:t>
      </w:r>
      <w:r w:rsidR="00107718">
        <w:rPr>
          <w:rFonts w:ascii="Arial" w:hAnsi="Arial" w:cs="Arial"/>
          <w:b/>
          <w:bCs/>
          <w:sz w:val="20"/>
          <w:highlight w:val="yellow"/>
          <w:u w:val="single"/>
          <w:lang w:val="en-US"/>
        </w:rPr>
        <w:t>0</w:t>
      </w:r>
      <w:r w:rsidR="00E42966" w:rsidRPr="005A42DE">
        <w:rPr>
          <w:rFonts w:ascii="Arial" w:hAnsi="Arial" w:cs="Arial"/>
          <w:b/>
          <w:bCs/>
          <w:sz w:val="20"/>
          <w:highlight w:val="yellow"/>
          <w:u w:val="single"/>
          <w:lang w:val="en-US"/>
        </w:rPr>
        <w:t>.</w:t>
      </w:r>
      <w:r w:rsidR="00DE5603" w:rsidRPr="005A42DE">
        <w:rPr>
          <w:rFonts w:ascii="Arial" w:hAnsi="Arial" w:cs="Arial"/>
          <w:b/>
          <w:bCs/>
          <w:sz w:val="20"/>
          <w:highlight w:val="yellow"/>
          <w:u w:val="single"/>
          <w:lang w:val="en-US"/>
        </w:rPr>
        <w:t>202</w:t>
      </w:r>
      <w:r w:rsidR="00107718">
        <w:rPr>
          <w:rFonts w:ascii="Arial" w:hAnsi="Arial" w:cs="Arial"/>
          <w:b/>
          <w:bCs/>
          <w:sz w:val="20"/>
          <w:highlight w:val="yellow"/>
          <w:u w:val="single"/>
          <w:lang w:val="en-US"/>
        </w:rPr>
        <w:t>5</w:t>
      </w:r>
      <w:r w:rsidR="00DE5603" w:rsidRPr="005A42DE">
        <w:rPr>
          <w:rFonts w:ascii="Arial" w:hAnsi="Arial" w:cs="Arial"/>
          <w:b/>
          <w:bCs/>
          <w:sz w:val="20"/>
          <w:highlight w:val="yellow"/>
          <w:u w:val="single"/>
          <w:lang w:val="en-US"/>
        </w:rPr>
        <w:t>, 1</w:t>
      </w:r>
      <w:r w:rsidR="00107718">
        <w:rPr>
          <w:rFonts w:ascii="Arial" w:hAnsi="Arial" w:cs="Arial"/>
          <w:b/>
          <w:bCs/>
          <w:sz w:val="20"/>
          <w:highlight w:val="yellow"/>
          <w:u w:val="single"/>
          <w:lang w:val="en-US"/>
        </w:rPr>
        <w:t>6</w:t>
      </w:r>
      <w:r w:rsidR="00B5541B" w:rsidRPr="005A42DE">
        <w:rPr>
          <w:rFonts w:ascii="Arial" w:hAnsi="Arial" w:cs="Arial"/>
          <w:b/>
          <w:bCs/>
          <w:sz w:val="20"/>
          <w:highlight w:val="yellow"/>
          <w:u w:val="single"/>
          <w:lang w:val="en-US"/>
        </w:rPr>
        <w:t>:00</w:t>
      </w:r>
      <w:r w:rsidR="000C5A9A" w:rsidRPr="005A42DE">
        <w:rPr>
          <w:rFonts w:ascii="Arial" w:hAnsi="Arial" w:cs="Arial"/>
          <w:b/>
          <w:bCs/>
          <w:sz w:val="20"/>
          <w:u w:val="single"/>
          <w:lang w:val="en-US"/>
        </w:rPr>
        <w:t>.</w:t>
      </w:r>
    </w:p>
    <w:p w:rsidR="004C5E5A" w:rsidRDefault="004C5E5A" w:rsidP="00361FCC">
      <w:pPr>
        <w:overflowPunct/>
        <w:autoSpaceDE/>
        <w:autoSpaceDN/>
        <w:adjustRightInd/>
        <w:spacing w:after="120"/>
        <w:ind w:left="661"/>
        <w:jc w:val="both"/>
        <w:textAlignment w:val="auto"/>
        <w:rPr>
          <w:rFonts w:ascii="Arial" w:hAnsi="Arial" w:cs="Arial"/>
          <w:bCs/>
          <w:sz w:val="20"/>
          <w:lang w:val="en-US"/>
        </w:rPr>
      </w:pPr>
    </w:p>
    <w:p w:rsidR="00164F1E" w:rsidRPr="005263F8" w:rsidRDefault="00164F1E" w:rsidP="005518EB">
      <w:pPr>
        <w:overflowPunct/>
        <w:autoSpaceDE/>
        <w:autoSpaceDN/>
        <w:adjustRightInd/>
        <w:spacing w:after="120"/>
        <w:jc w:val="both"/>
        <w:textAlignment w:val="auto"/>
        <w:rPr>
          <w:rFonts w:ascii="Arial" w:hAnsi="Arial" w:cs="Arial"/>
          <w:b/>
          <w:bCs/>
          <w:color w:val="0070C0"/>
          <w:sz w:val="22"/>
          <w:szCs w:val="22"/>
          <w:u w:val="single"/>
          <w:lang w:val="en-US"/>
        </w:rPr>
      </w:pPr>
      <w:r w:rsidRPr="005263F8">
        <w:rPr>
          <w:rFonts w:ascii="Arial" w:hAnsi="Arial" w:cs="Arial"/>
          <w:b/>
          <w:bCs/>
          <w:color w:val="0070C0"/>
          <w:sz w:val="22"/>
          <w:szCs w:val="22"/>
          <w:u w:val="single"/>
          <w:lang w:val="en-US"/>
        </w:rPr>
        <w:t>The technical file</w:t>
      </w:r>
      <w:r w:rsidR="005A42DE">
        <w:rPr>
          <w:rFonts w:ascii="Arial" w:hAnsi="Arial" w:cs="Arial"/>
          <w:b/>
          <w:bCs/>
          <w:color w:val="0070C0"/>
          <w:sz w:val="22"/>
          <w:szCs w:val="22"/>
          <w:u w:val="single"/>
          <w:lang w:val="en-US"/>
        </w:rPr>
        <w:t>s and required documents</w:t>
      </w:r>
      <w:r w:rsidRPr="005263F8">
        <w:rPr>
          <w:rFonts w:ascii="Arial" w:hAnsi="Arial" w:cs="Arial"/>
          <w:b/>
          <w:bCs/>
          <w:color w:val="0070C0"/>
          <w:sz w:val="22"/>
          <w:szCs w:val="22"/>
          <w:u w:val="single"/>
          <w:lang w:val="en-US"/>
        </w:rPr>
        <w:t xml:space="preserve"> shall be uploaded to the item “Technical offer – please upload the files and choose YES”</w:t>
      </w:r>
    </w:p>
    <w:p w:rsidR="005F02E9" w:rsidRPr="005263F8" w:rsidRDefault="005F02E9" w:rsidP="005518EB">
      <w:pPr>
        <w:overflowPunct/>
        <w:autoSpaceDE/>
        <w:autoSpaceDN/>
        <w:adjustRightInd/>
        <w:spacing w:after="120"/>
        <w:jc w:val="both"/>
        <w:textAlignment w:val="auto"/>
        <w:rPr>
          <w:rFonts w:ascii="Arial" w:hAnsi="Arial" w:cs="Arial"/>
          <w:b/>
          <w:bCs/>
          <w:color w:val="0070C0"/>
          <w:sz w:val="22"/>
          <w:szCs w:val="22"/>
          <w:u w:val="single"/>
          <w:lang w:val="en-US"/>
        </w:rPr>
      </w:pPr>
      <w:r w:rsidRPr="005263F8">
        <w:rPr>
          <w:rFonts w:ascii="Arial" w:hAnsi="Arial" w:cs="Arial"/>
          <w:b/>
          <w:bCs/>
          <w:color w:val="0070C0"/>
          <w:sz w:val="22"/>
          <w:szCs w:val="22"/>
          <w:u w:val="single"/>
          <w:lang w:val="en-US"/>
        </w:rPr>
        <w:t>The price file shall be uploaded to the item “</w:t>
      </w:r>
      <w:r w:rsidR="00BC750B" w:rsidRPr="005263F8">
        <w:rPr>
          <w:rFonts w:ascii="Arial" w:hAnsi="Arial" w:cs="Arial"/>
          <w:b/>
          <w:bCs/>
          <w:color w:val="0070C0"/>
          <w:sz w:val="22"/>
          <w:szCs w:val="22"/>
          <w:u w:val="single"/>
          <w:lang w:val="en-US"/>
        </w:rPr>
        <w:t>Price</w:t>
      </w:r>
      <w:r w:rsidRPr="005263F8">
        <w:rPr>
          <w:rFonts w:ascii="Arial" w:hAnsi="Arial" w:cs="Arial"/>
          <w:b/>
          <w:bCs/>
          <w:color w:val="0070C0"/>
          <w:sz w:val="22"/>
          <w:szCs w:val="22"/>
          <w:u w:val="single"/>
          <w:lang w:val="en-US"/>
        </w:rPr>
        <w:t>”</w:t>
      </w:r>
    </w:p>
    <w:p w:rsidR="005518EB" w:rsidRPr="00DC5F6A" w:rsidRDefault="00164F1E" w:rsidP="005518EB">
      <w:pPr>
        <w:overflowPunct/>
        <w:autoSpaceDE/>
        <w:autoSpaceDN/>
        <w:adjustRightInd/>
        <w:spacing w:after="120"/>
        <w:jc w:val="both"/>
        <w:textAlignment w:val="auto"/>
        <w:rPr>
          <w:rFonts w:ascii="Arial" w:hAnsi="Arial" w:cs="Arial"/>
          <w:bCs/>
          <w:sz w:val="20"/>
          <w:lang w:val="en-US"/>
        </w:rPr>
      </w:pPr>
      <w:r w:rsidRPr="00DC5F6A">
        <w:rPr>
          <w:rFonts w:ascii="Arial" w:hAnsi="Arial" w:cs="Arial"/>
          <w:bCs/>
          <w:sz w:val="20"/>
          <w:lang w:val="en-US"/>
        </w:rPr>
        <w:t xml:space="preserve">Other way of </w:t>
      </w:r>
      <w:r w:rsidR="00982B84" w:rsidRPr="00DC5F6A">
        <w:rPr>
          <w:rFonts w:ascii="Arial" w:hAnsi="Arial" w:cs="Arial"/>
          <w:bCs/>
          <w:sz w:val="20"/>
          <w:lang w:val="en-US"/>
        </w:rPr>
        <w:t xml:space="preserve">Proposals </w:t>
      </w:r>
      <w:r w:rsidR="003C519E" w:rsidRPr="00DC5F6A">
        <w:rPr>
          <w:rFonts w:ascii="Arial" w:hAnsi="Arial" w:cs="Arial"/>
          <w:bCs/>
          <w:sz w:val="20"/>
          <w:lang w:val="en-US"/>
        </w:rPr>
        <w:t xml:space="preserve">delivery </w:t>
      </w:r>
      <w:r w:rsidRPr="00DC5F6A">
        <w:rPr>
          <w:rFonts w:ascii="Arial" w:hAnsi="Arial" w:cs="Arial"/>
          <w:bCs/>
          <w:sz w:val="20"/>
          <w:lang w:val="en-US"/>
        </w:rPr>
        <w:t xml:space="preserve">is not </w:t>
      </w:r>
      <w:r w:rsidR="00982B84" w:rsidRPr="00DC5F6A">
        <w:rPr>
          <w:rFonts w:ascii="Arial" w:hAnsi="Arial" w:cs="Arial"/>
          <w:bCs/>
          <w:sz w:val="20"/>
          <w:lang w:val="en-US"/>
        </w:rPr>
        <w:t>allowed</w:t>
      </w:r>
      <w:r w:rsidRPr="00DC5F6A">
        <w:rPr>
          <w:rFonts w:ascii="Arial" w:hAnsi="Arial" w:cs="Arial"/>
          <w:bCs/>
          <w:sz w:val="20"/>
          <w:lang w:val="en-US"/>
        </w:rPr>
        <w:t xml:space="preserve">. Proposals delivered </w:t>
      </w:r>
      <w:r w:rsidR="00982B84" w:rsidRPr="00DC5F6A">
        <w:rPr>
          <w:rFonts w:ascii="Arial" w:hAnsi="Arial" w:cs="Arial"/>
          <w:bCs/>
          <w:sz w:val="20"/>
          <w:lang w:val="en-US"/>
        </w:rPr>
        <w:t>other than through the Connect system</w:t>
      </w:r>
      <w:r w:rsidRPr="00DC5F6A">
        <w:rPr>
          <w:rFonts w:ascii="Arial" w:hAnsi="Arial" w:cs="Arial"/>
          <w:bCs/>
          <w:sz w:val="20"/>
          <w:lang w:val="en-US"/>
        </w:rPr>
        <w:t xml:space="preserve"> </w:t>
      </w:r>
      <w:r w:rsidR="00982B84" w:rsidRPr="00DC5F6A">
        <w:rPr>
          <w:rFonts w:ascii="Arial" w:hAnsi="Arial" w:cs="Arial"/>
          <w:bCs/>
          <w:sz w:val="20"/>
          <w:lang w:val="en-US"/>
        </w:rPr>
        <w:t xml:space="preserve">may be </w:t>
      </w:r>
      <w:r w:rsidRPr="00DC5F6A">
        <w:rPr>
          <w:rFonts w:ascii="Arial" w:hAnsi="Arial" w:cs="Arial"/>
          <w:bCs/>
          <w:sz w:val="20"/>
          <w:lang w:val="en-US"/>
        </w:rPr>
        <w:t xml:space="preserve">excluded from the </w:t>
      </w:r>
      <w:r w:rsidR="00982B84" w:rsidRPr="00DC5F6A">
        <w:rPr>
          <w:rFonts w:ascii="Arial" w:hAnsi="Arial" w:cs="Arial"/>
          <w:bCs/>
          <w:sz w:val="20"/>
          <w:lang w:val="en-US"/>
        </w:rPr>
        <w:t>Tender</w:t>
      </w:r>
      <w:r w:rsidRPr="00DC5F6A">
        <w:rPr>
          <w:rFonts w:ascii="Arial" w:hAnsi="Arial" w:cs="Arial"/>
          <w:bCs/>
          <w:sz w:val="20"/>
          <w:lang w:val="en-US"/>
        </w:rPr>
        <w:t>.</w:t>
      </w:r>
    </w:p>
    <w:p w:rsidR="005518EB" w:rsidRDefault="005518EB" w:rsidP="005518EB">
      <w:pPr>
        <w:overflowPunct/>
        <w:autoSpaceDE/>
        <w:autoSpaceDN/>
        <w:adjustRightInd/>
        <w:spacing w:after="120"/>
        <w:jc w:val="both"/>
        <w:textAlignment w:val="auto"/>
        <w:rPr>
          <w:rFonts w:ascii="Arial" w:hAnsi="Arial" w:cs="Arial"/>
          <w:b/>
          <w:bCs/>
          <w:color w:val="FF0000"/>
          <w:sz w:val="20"/>
          <w:lang w:val="en-US"/>
        </w:rPr>
      </w:pPr>
    </w:p>
    <w:p w:rsidR="00D61428" w:rsidRPr="005518EB" w:rsidRDefault="00535A07" w:rsidP="005518EB">
      <w:pPr>
        <w:numPr>
          <w:ilvl w:val="1"/>
          <w:numId w:val="29"/>
        </w:numPr>
        <w:overflowPunct/>
        <w:autoSpaceDE/>
        <w:autoSpaceDN/>
        <w:adjustRightInd/>
        <w:spacing w:after="120"/>
        <w:jc w:val="both"/>
        <w:textAlignment w:val="auto"/>
        <w:rPr>
          <w:rFonts w:ascii="Arial" w:hAnsi="Arial" w:cs="Arial"/>
          <w:b/>
          <w:bCs/>
          <w:color w:val="FF0000"/>
          <w:sz w:val="20"/>
          <w:lang w:val="en-US"/>
        </w:rPr>
      </w:pPr>
      <w:r w:rsidRPr="00960C75">
        <w:rPr>
          <w:rFonts w:ascii="Arial" w:hAnsi="Arial" w:cs="Arial"/>
          <w:b/>
          <w:sz w:val="20"/>
          <w:u w:val="single"/>
          <w:lang w:val="en-US"/>
        </w:rPr>
        <w:t xml:space="preserve">Timing </w:t>
      </w:r>
      <w:r w:rsidR="00D61428" w:rsidRPr="00960C75">
        <w:rPr>
          <w:rFonts w:ascii="Arial" w:hAnsi="Arial" w:cs="Arial"/>
          <w:b/>
          <w:sz w:val="20"/>
          <w:u w:val="single"/>
          <w:lang w:val="en-US"/>
        </w:rPr>
        <w:t xml:space="preserve">for </w:t>
      </w:r>
      <w:r w:rsidR="00AB3F31" w:rsidRPr="00960C75">
        <w:rPr>
          <w:rFonts w:ascii="Arial" w:hAnsi="Arial" w:cs="Arial"/>
          <w:b/>
          <w:sz w:val="20"/>
          <w:u w:val="single"/>
          <w:lang w:val="en-US"/>
        </w:rPr>
        <w:t xml:space="preserve">the announcement of the results of the </w:t>
      </w:r>
      <w:r w:rsidR="00373570" w:rsidRPr="00960C75">
        <w:rPr>
          <w:rFonts w:ascii="Arial" w:hAnsi="Arial" w:cs="Arial"/>
          <w:b/>
          <w:sz w:val="20"/>
          <w:u w:val="single"/>
          <w:lang w:val="en-US"/>
        </w:rPr>
        <w:t>T</w:t>
      </w:r>
      <w:r w:rsidR="00AB3F31" w:rsidRPr="00960C75">
        <w:rPr>
          <w:rFonts w:ascii="Arial" w:hAnsi="Arial" w:cs="Arial"/>
          <w:b/>
          <w:sz w:val="20"/>
          <w:u w:val="single"/>
          <w:lang w:val="en-US"/>
        </w:rPr>
        <w:t>ender</w:t>
      </w:r>
    </w:p>
    <w:p w:rsidR="006864C5" w:rsidRDefault="00D61428" w:rsidP="005518EB">
      <w:pPr>
        <w:overflowPunct/>
        <w:autoSpaceDE/>
        <w:autoSpaceDN/>
        <w:adjustRightInd/>
        <w:spacing w:after="120"/>
        <w:jc w:val="both"/>
        <w:textAlignment w:val="auto"/>
        <w:rPr>
          <w:rFonts w:ascii="Arial" w:hAnsi="Arial" w:cs="Arial"/>
          <w:bCs/>
          <w:sz w:val="20"/>
          <w:lang w:val="en-US"/>
        </w:rPr>
      </w:pPr>
      <w:r w:rsidRPr="005263F8">
        <w:rPr>
          <w:rFonts w:ascii="Arial" w:hAnsi="Arial" w:cs="Arial"/>
          <w:bCs/>
          <w:sz w:val="20"/>
          <w:lang w:val="en-US"/>
        </w:rPr>
        <w:lastRenderedPageBreak/>
        <w:t xml:space="preserve">After tender </w:t>
      </w:r>
      <w:r w:rsidR="00FF0C24" w:rsidRPr="005263F8">
        <w:rPr>
          <w:rFonts w:ascii="Arial" w:hAnsi="Arial" w:cs="Arial"/>
          <w:bCs/>
          <w:sz w:val="20"/>
          <w:lang w:val="en-US"/>
        </w:rPr>
        <w:t xml:space="preserve">evaluation, each </w:t>
      </w:r>
      <w:r w:rsidR="00F62A1E" w:rsidRPr="005263F8">
        <w:rPr>
          <w:rFonts w:ascii="Arial" w:hAnsi="Arial" w:cs="Arial"/>
          <w:bCs/>
          <w:sz w:val="20"/>
          <w:lang w:val="en-US"/>
        </w:rPr>
        <w:t>Tenderer</w:t>
      </w:r>
      <w:r w:rsidR="00FF0C24" w:rsidRPr="005263F8">
        <w:rPr>
          <w:rFonts w:ascii="Arial" w:hAnsi="Arial" w:cs="Arial"/>
          <w:bCs/>
          <w:sz w:val="20"/>
          <w:lang w:val="en-US"/>
        </w:rPr>
        <w:t xml:space="preserve"> will receive </w:t>
      </w:r>
      <w:r w:rsidRPr="005263F8">
        <w:rPr>
          <w:rFonts w:ascii="Arial" w:hAnsi="Arial" w:cs="Arial"/>
          <w:bCs/>
          <w:sz w:val="20"/>
          <w:lang w:val="en-US"/>
        </w:rPr>
        <w:t>the</w:t>
      </w:r>
      <w:r w:rsidR="00941E1D">
        <w:rPr>
          <w:rFonts w:ascii="Arial" w:hAnsi="Arial" w:cs="Arial"/>
          <w:bCs/>
          <w:sz w:val="20"/>
          <w:lang w:val="en-US"/>
        </w:rPr>
        <w:t xml:space="preserve"> Issues</w:t>
      </w:r>
      <w:r w:rsidRPr="005263F8">
        <w:rPr>
          <w:rFonts w:ascii="Arial" w:hAnsi="Arial" w:cs="Arial"/>
          <w:bCs/>
          <w:sz w:val="20"/>
          <w:lang w:val="en-US"/>
        </w:rPr>
        <w:t xml:space="preserve"> </w:t>
      </w:r>
      <w:r w:rsidR="00941E1D">
        <w:rPr>
          <w:rFonts w:ascii="Arial" w:hAnsi="Arial" w:cs="Arial"/>
          <w:bCs/>
          <w:sz w:val="20"/>
          <w:lang w:val="en-US"/>
        </w:rPr>
        <w:t>position regarding</w:t>
      </w:r>
      <w:r w:rsidRPr="005263F8">
        <w:rPr>
          <w:rFonts w:ascii="Arial" w:hAnsi="Arial" w:cs="Arial"/>
          <w:bCs/>
          <w:sz w:val="20"/>
          <w:lang w:val="en-US"/>
        </w:rPr>
        <w:t xml:space="preserve"> </w:t>
      </w:r>
      <w:r w:rsidR="00941E1D">
        <w:rPr>
          <w:rFonts w:ascii="Arial" w:hAnsi="Arial" w:cs="Arial"/>
          <w:bCs/>
          <w:sz w:val="20"/>
          <w:lang w:val="en-US"/>
        </w:rPr>
        <w:t>the</w:t>
      </w:r>
      <w:r w:rsidR="00941E1D" w:rsidRPr="005263F8">
        <w:rPr>
          <w:rFonts w:ascii="Arial" w:hAnsi="Arial" w:cs="Arial"/>
          <w:bCs/>
          <w:sz w:val="20"/>
          <w:lang w:val="en-US"/>
        </w:rPr>
        <w:t xml:space="preserve"> </w:t>
      </w:r>
      <w:r w:rsidR="00F62A1E" w:rsidRPr="005263F8">
        <w:rPr>
          <w:rFonts w:ascii="Arial" w:hAnsi="Arial" w:cs="Arial"/>
          <w:bCs/>
          <w:sz w:val="20"/>
          <w:lang w:val="en-US"/>
        </w:rPr>
        <w:t>proposal.</w:t>
      </w:r>
      <w:r w:rsidRPr="005263F8">
        <w:rPr>
          <w:rFonts w:ascii="Arial" w:hAnsi="Arial" w:cs="Arial"/>
          <w:bCs/>
          <w:sz w:val="20"/>
          <w:lang w:val="en-US"/>
        </w:rPr>
        <w:t xml:space="preserve"> The </w:t>
      </w:r>
      <w:r w:rsidR="00941E1D">
        <w:rPr>
          <w:rFonts w:ascii="Arial" w:hAnsi="Arial" w:cs="Arial"/>
          <w:bCs/>
          <w:sz w:val="20"/>
          <w:lang w:val="en-US"/>
        </w:rPr>
        <w:t>position</w:t>
      </w:r>
      <w:r w:rsidR="00941E1D" w:rsidRPr="005263F8">
        <w:rPr>
          <w:rFonts w:ascii="Arial" w:hAnsi="Arial" w:cs="Arial"/>
          <w:bCs/>
          <w:sz w:val="20"/>
          <w:lang w:val="en-US"/>
        </w:rPr>
        <w:t xml:space="preserve"> </w:t>
      </w:r>
      <w:r w:rsidRPr="005263F8">
        <w:rPr>
          <w:rFonts w:ascii="Arial" w:hAnsi="Arial" w:cs="Arial"/>
          <w:bCs/>
          <w:sz w:val="20"/>
          <w:lang w:val="en-US"/>
        </w:rPr>
        <w:t xml:space="preserve">will be </w:t>
      </w:r>
      <w:r w:rsidR="00941E1D">
        <w:rPr>
          <w:rFonts w:ascii="Arial" w:hAnsi="Arial" w:cs="Arial"/>
          <w:bCs/>
          <w:sz w:val="20"/>
          <w:lang w:val="en-US"/>
        </w:rPr>
        <w:t>either “</w:t>
      </w:r>
      <w:r w:rsidRPr="005263F8">
        <w:rPr>
          <w:rFonts w:ascii="Arial" w:hAnsi="Arial" w:cs="Arial"/>
          <w:bCs/>
          <w:sz w:val="20"/>
          <w:lang w:val="en-US"/>
        </w:rPr>
        <w:t>positive</w:t>
      </w:r>
      <w:r w:rsidR="00941E1D">
        <w:rPr>
          <w:rFonts w:ascii="Arial" w:hAnsi="Arial" w:cs="Arial"/>
          <w:bCs/>
          <w:sz w:val="20"/>
          <w:lang w:val="en-US"/>
        </w:rPr>
        <w:t>”</w:t>
      </w:r>
      <w:r w:rsidRPr="005263F8">
        <w:rPr>
          <w:rFonts w:ascii="Arial" w:hAnsi="Arial" w:cs="Arial"/>
          <w:bCs/>
          <w:sz w:val="20"/>
          <w:lang w:val="en-US"/>
        </w:rPr>
        <w:t xml:space="preserve"> or </w:t>
      </w:r>
      <w:r w:rsidR="00941E1D">
        <w:rPr>
          <w:rFonts w:ascii="Arial" w:hAnsi="Arial" w:cs="Arial"/>
          <w:bCs/>
          <w:sz w:val="20"/>
          <w:lang w:val="en-US"/>
        </w:rPr>
        <w:t>“</w:t>
      </w:r>
      <w:r w:rsidRPr="005263F8">
        <w:rPr>
          <w:rFonts w:ascii="Arial" w:hAnsi="Arial" w:cs="Arial"/>
          <w:bCs/>
          <w:sz w:val="20"/>
          <w:lang w:val="en-US"/>
        </w:rPr>
        <w:t>negative</w:t>
      </w:r>
      <w:r w:rsidR="00941E1D">
        <w:rPr>
          <w:rFonts w:ascii="Arial" w:hAnsi="Arial" w:cs="Arial"/>
          <w:bCs/>
          <w:sz w:val="20"/>
          <w:lang w:val="en-US"/>
        </w:rPr>
        <w:t>”</w:t>
      </w:r>
      <w:r w:rsidRPr="005263F8">
        <w:rPr>
          <w:rFonts w:ascii="Arial" w:hAnsi="Arial" w:cs="Arial"/>
          <w:bCs/>
          <w:sz w:val="20"/>
          <w:lang w:val="en-US"/>
        </w:rPr>
        <w:t xml:space="preserve"> without stating </w:t>
      </w:r>
      <w:r w:rsidR="00941E1D">
        <w:rPr>
          <w:rFonts w:ascii="Arial" w:hAnsi="Arial" w:cs="Arial"/>
          <w:bCs/>
          <w:sz w:val="20"/>
          <w:lang w:val="en-US"/>
        </w:rPr>
        <w:t xml:space="preserve">justification or </w:t>
      </w:r>
      <w:r w:rsidRPr="005263F8">
        <w:rPr>
          <w:rFonts w:ascii="Arial" w:hAnsi="Arial" w:cs="Arial"/>
          <w:bCs/>
          <w:sz w:val="20"/>
          <w:lang w:val="en-US"/>
        </w:rPr>
        <w:t>reason</w:t>
      </w:r>
      <w:r w:rsidR="00941E1D">
        <w:rPr>
          <w:rFonts w:ascii="Arial" w:hAnsi="Arial" w:cs="Arial"/>
          <w:bCs/>
          <w:sz w:val="20"/>
          <w:lang w:val="en-US"/>
        </w:rPr>
        <w:t>ing</w:t>
      </w:r>
      <w:r w:rsidRPr="005263F8">
        <w:rPr>
          <w:rFonts w:ascii="Arial" w:hAnsi="Arial" w:cs="Arial"/>
          <w:bCs/>
          <w:sz w:val="20"/>
          <w:lang w:val="en-US"/>
        </w:rPr>
        <w:t>.</w:t>
      </w:r>
      <w:bookmarkEnd w:id="0"/>
    </w:p>
    <w:p w:rsidR="00147941" w:rsidRDefault="00147941" w:rsidP="00F5347C">
      <w:pPr>
        <w:overflowPunct/>
        <w:autoSpaceDE/>
        <w:autoSpaceDN/>
        <w:adjustRightInd/>
        <w:spacing w:after="120"/>
        <w:ind w:left="661"/>
        <w:jc w:val="both"/>
        <w:textAlignment w:val="auto"/>
        <w:rPr>
          <w:rFonts w:ascii="Arial" w:hAnsi="Arial" w:cs="Arial"/>
          <w:bCs/>
          <w:sz w:val="20"/>
          <w:lang w:val="en-US"/>
        </w:rPr>
      </w:pPr>
    </w:p>
    <w:p w:rsidR="0082519C" w:rsidRPr="00960C75" w:rsidRDefault="00960C75" w:rsidP="005518EB">
      <w:pPr>
        <w:numPr>
          <w:ilvl w:val="0"/>
          <w:numId w:val="29"/>
        </w:numPr>
        <w:spacing w:after="120" w:line="360" w:lineRule="auto"/>
        <w:jc w:val="both"/>
        <w:rPr>
          <w:rFonts w:ascii="Arial" w:hAnsi="Arial" w:cs="Arial"/>
          <w:b/>
          <w:sz w:val="22"/>
          <w:szCs w:val="22"/>
          <w:u w:val="single"/>
          <w:lang w:val="en-US"/>
        </w:rPr>
      </w:pPr>
      <w:r w:rsidRPr="00960C75">
        <w:rPr>
          <w:rFonts w:ascii="Arial" w:hAnsi="Arial" w:cs="Arial"/>
          <w:b/>
          <w:sz w:val="22"/>
          <w:szCs w:val="22"/>
          <w:u w:val="single"/>
          <w:lang w:val="en-US"/>
        </w:rPr>
        <w:t xml:space="preserve">Annexes </w:t>
      </w:r>
    </w:p>
    <w:p w:rsidR="00960C75" w:rsidRDefault="00960C75" w:rsidP="00F31A0D">
      <w:pPr>
        <w:overflowPunct/>
        <w:autoSpaceDE/>
        <w:autoSpaceDN/>
        <w:adjustRightInd/>
        <w:spacing w:after="120"/>
        <w:jc w:val="both"/>
        <w:textAlignment w:val="auto"/>
        <w:rPr>
          <w:rFonts w:ascii="Arial" w:hAnsi="Arial" w:cs="Arial"/>
          <w:bCs/>
          <w:sz w:val="20"/>
          <w:lang w:val="en-US"/>
        </w:rPr>
      </w:pPr>
      <w:r>
        <w:rPr>
          <w:rFonts w:ascii="Arial" w:hAnsi="Arial" w:cs="Arial"/>
          <w:bCs/>
          <w:sz w:val="20"/>
          <w:lang w:val="en-US"/>
        </w:rPr>
        <w:t xml:space="preserve">Annex No. 1 </w:t>
      </w:r>
      <w:r>
        <w:rPr>
          <w:rFonts w:ascii="Arial" w:hAnsi="Arial" w:cs="Arial"/>
          <w:bCs/>
          <w:sz w:val="20"/>
          <w:lang w:val="en-US"/>
        </w:rPr>
        <w:tab/>
        <w:t>Scope of work</w:t>
      </w:r>
    </w:p>
    <w:p w:rsidR="00BA7417" w:rsidRDefault="00BA7417" w:rsidP="00F31A0D">
      <w:pPr>
        <w:overflowPunct/>
        <w:autoSpaceDE/>
        <w:autoSpaceDN/>
        <w:adjustRightInd/>
        <w:spacing w:after="120"/>
        <w:jc w:val="both"/>
        <w:textAlignment w:val="auto"/>
        <w:rPr>
          <w:rFonts w:ascii="Arial" w:hAnsi="Arial" w:cs="Arial"/>
          <w:bCs/>
          <w:sz w:val="20"/>
          <w:lang w:val="en-US"/>
        </w:rPr>
      </w:pPr>
      <w:r>
        <w:rPr>
          <w:rFonts w:ascii="Arial" w:hAnsi="Arial" w:cs="Arial"/>
          <w:bCs/>
          <w:sz w:val="20"/>
          <w:lang w:val="en-US"/>
        </w:rPr>
        <w:t>Annex No. 2</w:t>
      </w:r>
      <w:r>
        <w:rPr>
          <w:rFonts w:ascii="Arial" w:hAnsi="Arial" w:cs="Arial"/>
          <w:bCs/>
          <w:sz w:val="20"/>
          <w:lang w:val="en-US"/>
        </w:rPr>
        <w:tab/>
      </w:r>
      <w:r w:rsidR="00107718">
        <w:rPr>
          <w:rFonts w:ascii="Arial" w:hAnsi="Arial" w:cs="Arial"/>
          <w:bCs/>
          <w:sz w:val="20"/>
          <w:lang w:val="en-US"/>
        </w:rPr>
        <w:t>Legally binding declaration</w:t>
      </w:r>
      <w:bookmarkStart w:id="1" w:name="_GoBack"/>
      <w:bookmarkEnd w:id="1"/>
    </w:p>
    <w:p w:rsidR="005A42DE" w:rsidRDefault="005A42DE" w:rsidP="00F31A0D">
      <w:pPr>
        <w:overflowPunct/>
        <w:autoSpaceDE/>
        <w:autoSpaceDN/>
        <w:adjustRightInd/>
        <w:spacing w:after="120"/>
        <w:jc w:val="both"/>
        <w:textAlignment w:val="auto"/>
        <w:rPr>
          <w:rFonts w:ascii="Arial" w:hAnsi="Arial" w:cs="Arial"/>
          <w:bCs/>
          <w:sz w:val="20"/>
          <w:lang w:val="en-US"/>
        </w:rPr>
      </w:pPr>
      <w:r>
        <w:rPr>
          <w:rFonts w:ascii="Arial" w:hAnsi="Arial" w:cs="Arial"/>
          <w:bCs/>
          <w:sz w:val="20"/>
          <w:lang w:val="en-US"/>
        </w:rPr>
        <w:t>Annex No. 3</w:t>
      </w:r>
      <w:r>
        <w:rPr>
          <w:rFonts w:ascii="Arial" w:hAnsi="Arial" w:cs="Arial"/>
          <w:bCs/>
          <w:sz w:val="20"/>
          <w:lang w:val="en-US"/>
        </w:rPr>
        <w:tab/>
      </w:r>
      <w:r w:rsidR="002A4CF4">
        <w:rPr>
          <w:rFonts w:ascii="Arial" w:hAnsi="Arial" w:cs="Arial"/>
          <w:bCs/>
          <w:sz w:val="20"/>
          <w:lang w:val="en-US"/>
        </w:rPr>
        <w:t>Draft c</w:t>
      </w:r>
      <w:r w:rsidRPr="005A42DE">
        <w:rPr>
          <w:rFonts w:ascii="Arial" w:hAnsi="Arial" w:cs="Arial"/>
          <w:bCs/>
          <w:sz w:val="20"/>
          <w:lang w:val="en-US"/>
        </w:rPr>
        <w:t>ontract</w:t>
      </w:r>
    </w:p>
    <w:p w:rsidR="00960C75" w:rsidRDefault="00960C75" w:rsidP="00ED428A">
      <w:pPr>
        <w:overflowPunct/>
        <w:autoSpaceDE/>
        <w:autoSpaceDN/>
        <w:adjustRightInd/>
        <w:spacing w:after="120"/>
        <w:jc w:val="both"/>
        <w:textAlignment w:val="auto"/>
        <w:rPr>
          <w:rFonts w:ascii="Arial" w:hAnsi="Arial" w:cs="Arial"/>
          <w:bCs/>
          <w:sz w:val="20"/>
          <w:lang w:val="en-US"/>
        </w:rPr>
      </w:pPr>
    </w:p>
    <w:p w:rsidR="0082519C" w:rsidRDefault="0082519C" w:rsidP="00F5347C">
      <w:pPr>
        <w:overflowPunct/>
        <w:autoSpaceDE/>
        <w:autoSpaceDN/>
        <w:adjustRightInd/>
        <w:spacing w:after="120"/>
        <w:ind w:left="661"/>
        <w:jc w:val="both"/>
        <w:textAlignment w:val="auto"/>
        <w:rPr>
          <w:rFonts w:ascii="Arial" w:hAnsi="Arial" w:cs="Arial"/>
          <w:bCs/>
          <w:sz w:val="20"/>
          <w:lang w:val="en-US"/>
        </w:rPr>
      </w:pPr>
    </w:p>
    <w:p w:rsidR="0082519C" w:rsidRDefault="0082519C" w:rsidP="00F5347C">
      <w:pPr>
        <w:overflowPunct/>
        <w:autoSpaceDE/>
        <w:autoSpaceDN/>
        <w:adjustRightInd/>
        <w:spacing w:after="120"/>
        <w:ind w:left="661"/>
        <w:jc w:val="both"/>
        <w:textAlignment w:val="auto"/>
        <w:rPr>
          <w:rFonts w:ascii="Arial" w:hAnsi="Arial" w:cs="Arial"/>
          <w:bCs/>
          <w:sz w:val="20"/>
          <w:lang w:val="en-US"/>
        </w:rPr>
      </w:pPr>
    </w:p>
    <w:p w:rsidR="0082519C" w:rsidRDefault="0082519C" w:rsidP="00F5347C">
      <w:pPr>
        <w:overflowPunct/>
        <w:autoSpaceDE/>
        <w:autoSpaceDN/>
        <w:adjustRightInd/>
        <w:spacing w:after="120"/>
        <w:ind w:left="661"/>
        <w:jc w:val="both"/>
        <w:textAlignment w:val="auto"/>
        <w:rPr>
          <w:rFonts w:ascii="Arial" w:hAnsi="Arial" w:cs="Arial"/>
          <w:bCs/>
          <w:sz w:val="20"/>
          <w:lang w:val="en-US"/>
        </w:rPr>
      </w:pPr>
    </w:p>
    <w:p w:rsidR="00147941" w:rsidRDefault="00147941" w:rsidP="00147941">
      <w:pPr>
        <w:pStyle w:val="Default"/>
        <w:spacing w:after="120"/>
        <w:rPr>
          <w:b/>
          <w:bCs/>
          <w:sz w:val="20"/>
          <w:szCs w:val="20"/>
          <w:u w:val="single"/>
        </w:rPr>
      </w:pPr>
    </w:p>
    <w:p w:rsidR="00147941" w:rsidRDefault="00147941" w:rsidP="00F5347C">
      <w:pPr>
        <w:overflowPunct/>
        <w:autoSpaceDE/>
        <w:autoSpaceDN/>
        <w:adjustRightInd/>
        <w:spacing w:after="120"/>
        <w:ind w:left="661"/>
        <w:jc w:val="both"/>
        <w:textAlignment w:val="auto"/>
        <w:rPr>
          <w:rFonts w:ascii="Arial" w:hAnsi="Arial" w:cs="Arial"/>
          <w:bCs/>
          <w:sz w:val="20"/>
          <w:lang w:val="en-US"/>
        </w:rPr>
      </w:pPr>
    </w:p>
    <w:sectPr w:rsidR="00147941" w:rsidSect="00E77F51">
      <w:headerReference w:type="default" r:id="rId10"/>
      <w:footerReference w:type="default" r:id="rId11"/>
      <w:pgSz w:w="11906" w:h="16838" w:code="9"/>
      <w:pgMar w:top="1418"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16C" w:rsidRDefault="00DF616C">
      <w:r>
        <w:separator/>
      </w:r>
    </w:p>
  </w:endnote>
  <w:endnote w:type="continuationSeparator" w:id="0">
    <w:p w:rsidR="00DF616C" w:rsidRDefault="00DF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Calibri">
    <w:panose1 w:val="020F0502020204030204"/>
    <w:charset w:val="EE"/>
    <w:family w:val="swiss"/>
    <w:pitch w:val="variable"/>
    <w:sig w:usb0="E4002EFF" w:usb1="C000247B" w:usb2="00000009" w:usb3="00000000" w:csb0="000001FF" w:csb1="00000000"/>
  </w:font>
  <w:font w:name="FormataLightCondensed">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UniCredit">
    <w:altName w:val="Arial"/>
    <w:panose1 w:val="00000000000000000000"/>
    <w:charset w:val="00"/>
    <w:family w:val="swiss"/>
    <w:notTrueType/>
    <w:pitch w:val="default"/>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163" w:rsidRPr="001F5839" w:rsidRDefault="00870201" w:rsidP="00A97149">
    <w:pPr>
      <w:widowControl w:val="0"/>
      <w:rPr>
        <w:rFonts w:ascii="Arial" w:hAnsi="Arial" w:cs="Arial"/>
        <w:b/>
        <w:bCs/>
        <w:sz w:val="28"/>
        <w:szCs w:val="28"/>
        <w:lang w:val="en-US"/>
      </w:rPr>
    </w:pPr>
    <w:r>
      <w:rPr>
        <w:rFonts w:ascii="Tahoma" w:hAnsi="Tahoma" w:cs="Tahoma"/>
        <w:sz w:val="16"/>
        <w:szCs w:val="16"/>
      </w:rPr>
      <w:t xml:space="preserve">ORLEN </w:t>
    </w:r>
    <w:r w:rsidR="00476163" w:rsidRPr="003569F9">
      <w:rPr>
        <w:rFonts w:ascii="Tahoma" w:hAnsi="Tahoma" w:cs="Tahoma"/>
        <w:sz w:val="16"/>
        <w:szCs w:val="16"/>
      </w:rPr>
      <w:t>U</w:t>
    </w:r>
    <w:r>
      <w:rPr>
        <w:rFonts w:ascii="Tahoma" w:hAnsi="Tahoma" w:cs="Tahoma"/>
        <w:sz w:val="16"/>
        <w:szCs w:val="16"/>
      </w:rPr>
      <w:t>nipetrol</w:t>
    </w:r>
    <w:r w:rsidR="00476163">
      <w:rPr>
        <w:rFonts w:ascii="Tahoma" w:hAnsi="Tahoma" w:cs="Tahoma"/>
        <w:sz w:val="16"/>
        <w:szCs w:val="16"/>
      </w:rPr>
      <w:t xml:space="preserve"> </w:t>
    </w:r>
    <w:r w:rsidR="00AB399C">
      <w:rPr>
        <w:rFonts w:ascii="Tahoma" w:hAnsi="Tahoma" w:cs="Tahoma"/>
        <w:sz w:val="16"/>
        <w:szCs w:val="16"/>
      </w:rPr>
      <w:t>RPA</w:t>
    </w:r>
    <w:r w:rsidR="00476163">
      <w:rPr>
        <w:rFonts w:ascii="Tahoma" w:hAnsi="Tahoma" w:cs="Tahoma"/>
        <w:sz w:val="16"/>
        <w:szCs w:val="16"/>
      </w:rPr>
      <w:t xml:space="preserve"> s.r.o.</w:t>
    </w:r>
    <w:r w:rsidR="00476163">
      <w:rPr>
        <w:rFonts w:ascii="Tahoma" w:hAnsi="Tahoma" w:cs="Tahoma"/>
        <w:sz w:val="16"/>
        <w:szCs w:val="16"/>
      </w:rPr>
      <w:tab/>
    </w:r>
    <w:r w:rsidR="00476163" w:rsidRPr="003569F9">
      <w:rPr>
        <w:rFonts w:ascii="Tahoma" w:hAnsi="Tahoma" w:cs="Tahoma"/>
        <w:sz w:val="16"/>
        <w:szCs w:val="16"/>
      </w:rPr>
      <w:tab/>
    </w:r>
    <w:r w:rsidR="00476163">
      <w:rPr>
        <w:rFonts w:ascii="Tahoma" w:hAnsi="Tahoma" w:cs="Tahoma"/>
        <w:sz w:val="16"/>
        <w:szCs w:val="16"/>
      </w:rPr>
      <w:tab/>
    </w:r>
    <w:r w:rsidR="00476163">
      <w:rPr>
        <w:rFonts w:ascii="Tahoma" w:hAnsi="Tahoma" w:cs="Tahoma"/>
        <w:sz w:val="16"/>
        <w:szCs w:val="16"/>
      </w:rPr>
      <w:tab/>
    </w:r>
    <w:r w:rsidR="00476163" w:rsidRPr="003569F9">
      <w:rPr>
        <w:rStyle w:val="slostrnky"/>
        <w:rFonts w:ascii="Tahoma" w:hAnsi="Tahoma" w:cs="Tahoma"/>
        <w:sz w:val="16"/>
        <w:szCs w:val="16"/>
      </w:rPr>
      <w:fldChar w:fldCharType="begin"/>
    </w:r>
    <w:r w:rsidR="00476163" w:rsidRPr="003569F9">
      <w:rPr>
        <w:rStyle w:val="slostrnky"/>
        <w:rFonts w:ascii="Tahoma" w:hAnsi="Tahoma" w:cs="Tahoma"/>
        <w:sz w:val="16"/>
        <w:szCs w:val="16"/>
      </w:rPr>
      <w:instrText xml:space="preserve"> PAGE </w:instrText>
    </w:r>
    <w:r w:rsidR="00476163" w:rsidRPr="003569F9">
      <w:rPr>
        <w:rStyle w:val="slostrnky"/>
        <w:rFonts w:ascii="Tahoma" w:hAnsi="Tahoma" w:cs="Tahoma"/>
        <w:sz w:val="16"/>
        <w:szCs w:val="16"/>
      </w:rPr>
      <w:fldChar w:fldCharType="separate"/>
    </w:r>
    <w:r w:rsidR="00107718">
      <w:rPr>
        <w:rStyle w:val="slostrnky"/>
        <w:rFonts w:ascii="Tahoma" w:hAnsi="Tahoma" w:cs="Tahoma"/>
        <w:noProof/>
        <w:sz w:val="16"/>
        <w:szCs w:val="16"/>
      </w:rPr>
      <w:t>6</w:t>
    </w:r>
    <w:r w:rsidR="00476163" w:rsidRPr="003569F9">
      <w:rPr>
        <w:rStyle w:val="slostrnky"/>
        <w:rFonts w:ascii="Tahoma" w:hAnsi="Tahoma" w:cs="Tahoma"/>
        <w:sz w:val="16"/>
        <w:szCs w:val="16"/>
      </w:rPr>
      <w:fldChar w:fldCharType="end"/>
    </w:r>
    <w:r w:rsidR="00476163" w:rsidRPr="003569F9">
      <w:rPr>
        <w:rStyle w:val="slostrnky"/>
        <w:rFonts w:ascii="Tahoma" w:hAnsi="Tahoma" w:cs="Tahoma"/>
        <w:sz w:val="16"/>
        <w:szCs w:val="16"/>
      </w:rPr>
      <w:t>/</w:t>
    </w:r>
    <w:r w:rsidR="00476163" w:rsidRPr="003569F9">
      <w:rPr>
        <w:rStyle w:val="slostrnky"/>
        <w:rFonts w:ascii="Tahoma" w:hAnsi="Tahoma" w:cs="Tahoma"/>
        <w:sz w:val="16"/>
        <w:szCs w:val="16"/>
      </w:rPr>
      <w:fldChar w:fldCharType="begin"/>
    </w:r>
    <w:r w:rsidR="00476163" w:rsidRPr="003569F9">
      <w:rPr>
        <w:rStyle w:val="slostrnky"/>
        <w:rFonts w:ascii="Tahoma" w:hAnsi="Tahoma" w:cs="Tahoma"/>
        <w:sz w:val="16"/>
        <w:szCs w:val="16"/>
      </w:rPr>
      <w:instrText xml:space="preserve"> NUMPAGES </w:instrText>
    </w:r>
    <w:r w:rsidR="00476163" w:rsidRPr="003569F9">
      <w:rPr>
        <w:rStyle w:val="slostrnky"/>
        <w:rFonts w:ascii="Tahoma" w:hAnsi="Tahoma" w:cs="Tahoma"/>
        <w:sz w:val="16"/>
        <w:szCs w:val="16"/>
      </w:rPr>
      <w:fldChar w:fldCharType="separate"/>
    </w:r>
    <w:r w:rsidR="00107718">
      <w:rPr>
        <w:rStyle w:val="slostrnky"/>
        <w:rFonts w:ascii="Tahoma" w:hAnsi="Tahoma" w:cs="Tahoma"/>
        <w:noProof/>
        <w:sz w:val="16"/>
        <w:szCs w:val="16"/>
      </w:rPr>
      <w:t>6</w:t>
    </w:r>
    <w:r w:rsidR="00476163" w:rsidRPr="003569F9">
      <w:rPr>
        <w:rStyle w:val="slostrnky"/>
        <w:rFonts w:ascii="Tahoma" w:hAnsi="Tahoma" w:cs="Tahoma"/>
        <w:sz w:val="16"/>
        <w:szCs w:val="16"/>
      </w:rPr>
      <w:fldChar w:fldCharType="end"/>
    </w:r>
    <w:r w:rsidR="00476163">
      <w:rPr>
        <w:rFonts w:ascii="Tahoma" w:hAnsi="Tahoma" w:cs="Tahoma"/>
        <w:sz w:val="16"/>
        <w:szCs w:val="16"/>
      </w:rPr>
      <w:t xml:space="preserve"> </w:t>
    </w:r>
    <w:r w:rsidR="00476163">
      <w:rPr>
        <w:rFonts w:ascii="Tahoma" w:hAnsi="Tahoma" w:cs="Tahoma"/>
        <w:sz w:val="16"/>
        <w:szCs w:val="16"/>
      </w:rPr>
      <w:tab/>
    </w:r>
    <w:r w:rsidR="00476163">
      <w:rPr>
        <w:rFonts w:ascii="Tahoma" w:hAnsi="Tahoma" w:cs="Tahoma"/>
        <w:sz w:val="16"/>
        <w:szCs w:val="16"/>
        <w:lang w:val="en-GB"/>
      </w:rPr>
      <w:tab/>
    </w:r>
    <w:r w:rsidR="00476163">
      <w:rPr>
        <w:rFonts w:ascii="Tahoma" w:hAnsi="Tahoma" w:cs="Tahoma"/>
        <w:sz w:val="16"/>
        <w:szCs w:val="16"/>
        <w:lang w:val="en-GB"/>
      </w:rPr>
      <w:tab/>
    </w:r>
    <w:r w:rsidR="00476163">
      <w:rPr>
        <w:rFonts w:ascii="Tahoma" w:hAnsi="Tahoma" w:cs="Tahoma"/>
        <w:sz w:val="16"/>
        <w:szCs w:val="16"/>
        <w:lang w:val="en-GB"/>
      </w:rPr>
      <w:tab/>
    </w:r>
    <w:r w:rsidR="00476163">
      <w:rPr>
        <w:rFonts w:ascii="Tahoma" w:hAnsi="Tahoma" w:cs="Tahoma"/>
        <w:sz w:val="16"/>
        <w:szCs w:val="16"/>
        <w:lang w:val="en-GB"/>
      </w:rPr>
      <w:tab/>
    </w:r>
    <w:r w:rsidR="00476163" w:rsidRPr="0041444E">
      <w:rPr>
        <w:rFonts w:ascii="Tahoma" w:hAnsi="Tahoma" w:cs="Tahoma"/>
        <w:sz w:val="16"/>
        <w:szCs w:val="16"/>
        <w:lang w:val="en-GB"/>
      </w:rPr>
      <w:t>Tender Documentation</w:t>
    </w:r>
  </w:p>
  <w:p w:rsidR="00476163" w:rsidRPr="001117CD" w:rsidRDefault="00476163">
    <w:pPr>
      <w:pStyle w:val="Zpat"/>
      <w:pBdr>
        <w:top w:val="single" w:sz="6" w:space="1" w:color="auto"/>
      </w:pBdr>
      <w:tabs>
        <w:tab w:val="clear" w:pos="4536"/>
        <w:tab w:val="clear" w:pos="9072"/>
        <w:tab w:val="left" w:pos="4320"/>
      </w:tabs>
      <w:rPr>
        <w:rFonts w:ascii="Tahoma" w:hAnsi="Tahoma" w:cs="Tahoma"/>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16C" w:rsidRDefault="00DF616C">
      <w:r>
        <w:separator/>
      </w:r>
    </w:p>
  </w:footnote>
  <w:footnote w:type="continuationSeparator" w:id="0">
    <w:p w:rsidR="00DF616C" w:rsidRDefault="00DF6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980" w:rsidRPr="00083980" w:rsidRDefault="00BA31E6" w:rsidP="00656CCF">
    <w:pPr>
      <w:widowControl w:val="0"/>
      <w:tabs>
        <w:tab w:val="left" w:pos="8080"/>
      </w:tabs>
      <w:jc w:val="both"/>
      <w:rPr>
        <w:rFonts w:ascii="Arial" w:hAnsi="Arial" w:cs="Arial"/>
        <w:bCs/>
        <w:color w:val="FF0000"/>
        <w:sz w:val="18"/>
        <w:szCs w:val="18"/>
        <w:lang w:val="en-US"/>
      </w:rPr>
    </w:pPr>
    <w:r w:rsidRPr="00BA31E6">
      <w:rPr>
        <w:rFonts w:ascii="Arial" w:hAnsi="Arial" w:cs="Arial"/>
        <w:bCs/>
        <w:sz w:val="18"/>
        <w:szCs w:val="18"/>
        <w:lang w:val="en-US"/>
      </w:rPr>
      <w:t>Feasibility Study for Sustainable Raw Material Treatment Unit</w:t>
    </w:r>
    <w:r w:rsidR="00A34095">
      <w:rPr>
        <w:rFonts w:ascii="Arial" w:hAnsi="Arial" w:cs="Arial"/>
        <w:bCs/>
        <w:sz w:val="18"/>
        <w:szCs w:val="18"/>
        <w:lang w:val="en-US"/>
      </w:rPr>
      <w:tab/>
    </w:r>
    <w:r w:rsidR="00A34095" w:rsidRPr="00F2131A">
      <w:rPr>
        <w:rFonts w:ascii="Arial" w:hAnsi="Arial" w:cs="Arial"/>
        <w:b/>
        <w:bCs/>
        <w:color w:val="FF0000"/>
        <w:sz w:val="18"/>
        <w:szCs w:val="18"/>
        <w:lang w:val="en-US"/>
      </w:rPr>
      <w:t>CONFIDENTIAL</w:t>
    </w:r>
  </w:p>
  <w:p w:rsidR="00083980" w:rsidRDefault="00083980">
    <w:pPr>
      <w:pStyle w:val="Zhlav"/>
    </w:pPr>
  </w:p>
  <w:p w:rsidR="00476163" w:rsidRPr="0039045B" w:rsidRDefault="00476163" w:rsidP="000D0EEF">
    <w:pPr>
      <w:pStyle w:val="Zhlav"/>
      <w:tabs>
        <w:tab w:val="clear" w:pos="9072"/>
        <w:tab w:val="right" w:pos="9639"/>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1E61"/>
    <w:multiLevelType w:val="hybridMultilevel"/>
    <w:tmpl w:val="3500A3D0"/>
    <w:lvl w:ilvl="0" w:tplc="04050005">
      <w:start w:val="1"/>
      <w:numFmt w:val="bullet"/>
      <w:lvlText w:val=""/>
      <w:lvlJc w:val="left"/>
      <w:pPr>
        <w:ind w:left="720" w:hanging="360"/>
      </w:pPr>
      <w:rPr>
        <w:rFonts w:ascii="Wingdings" w:hAnsi="Wingdings" w:hint="default"/>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785F73"/>
    <w:multiLevelType w:val="multilevel"/>
    <w:tmpl w:val="FA7621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1C7D79"/>
    <w:multiLevelType w:val="hybridMultilevel"/>
    <w:tmpl w:val="C41AC2AA"/>
    <w:lvl w:ilvl="0" w:tplc="C5500F84">
      <w:start w:val="1"/>
      <w:numFmt w:val="bullet"/>
      <w:lvlText w:val=""/>
      <w:lvlJc w:val="left"/>
      <w:pPr>
        <w:tabs>
          <w:tab w:val="num" w:pos="1162"/>
        </w:tabs>
        <w:ind w:left="1162" w:hanging="454"/>
      </w:pPr>
      <w:rPr>
        <w:rFonts w:ascii="Symbol" w:hAnsi="Symbol" w:hint="default"/>
      </w:rPr>
    </w:lvl>
    <w:lvl w:ilvl="1" w:tplc="04050003" w:tentative="1">
      <w:start w:val="1"/>
      <w:numFmt w:val="bullet"/>
      <w:lvlText w:val="o"/>
      <w:lvlJc w:val="left"/>
      <w:pPr>
        <w:tabs>
          <w:tab w:val="num" w:pos="1751"/>
        </w:tabs>
        <w:ind w:left="1751" w:hanging="360"/>
      </w:pPr>
      <w:rPr>
        <w:rFonts w:ascii="Courier New" w:hAnsi="Courier New" w:cs="Courier New" w:hint="default"/>
      </w:rPr>
    </w:lvl>
    <w:lvl w:ilvl="2" w:tplc="04050005" w:tentative="1">
      <w:start w:val="1"/>
      <w:numFmt w:val="bullet"/>
      <w:lvlText w:val=""/>
      <w:lvlJc w:val="left"/>
      <w:pPr>
        <w:tabs>
          <w:tab w:val="num" w:pos="2471"/>
        </w:tabs>
        <w:ind w:left="2471" w:hanging="360"/>
      </w:pPr>
      <w:rPr>
        <w:rFonts w:ascii="Wingdings" w:hAnsi="Wingdings" w:hint="default"/>
      </w:rPr>
    </w:lvl>
    <w:lvl w:ilvl="3" w:tplc="04050001" w:tentative="1">
      <w:start w:val="1"/>
      <w:numFmt w:val="bullet"/>
      <w:lvlText w:val=""/>
      <w:lvlJc w:val="left"/>
      <w:pPr>
        <w:tabs>
          <w:tab w:val="num" w:pos="3191"/>
        </w:tabs>
        <w:ind w:left="3191" w:hanging="360"/>
      </w:pPr>
      <w:rPr>
        <w:rFonts w:ascii="Symbol" w:hAnsi="Symbol" w:hint="default"/>
      </w:rPr>
    </w:lvl>
    <w:lvl w:ilvl="4" w:tplc="04050003" w:tentative="1">
      <w:start w:val="1"/>
      <w:numFmt w:val="bullet"/>
      <w:lvlText w:val="o"/>
      <w:lvlJc w:val="left"/>
      <w:pPr>
        <w:tabs>
          <w:tab w:val="num" w:pos="3911"/>
        </w:tabs>
        <w:ind w:left="3911" w:hanging="360"/>
      </w:pPr>
      <w:rPr>
        <w:rFonts w:ascii="Courier New" w:hAnsi="Courier New" w:cs="Courier New" w:hint="default"/>
      </w:rPr>
    </w:lvl>
    <w:lvl w:ilvl="5" w:tplc="04050005" w:tentative="1">
      <w:start w:val="1"/>
      <w:numFmt w:val="bullet"/>
      <w:lvlText w:val=""/>
      <w:lvlJc w:val="left"/>
      <w:pPr>
        <w:tabs>
          <w:tab w:val="num" w:pos="4631"/>
        </w:tabs>
        <w:ind w:left="4631" w:hanging="360"/>
      </w:pPr>
      <w:rPr>
        <w:rFonts w:ascii="Wingdings" w:hAnsi="Wingdings" w:hint="default"/>
      </w:rPr>
    </w:lvl>
    <w:lvl w:ilvl="6" w:tplc="04050001" w:tentative="1">
      <w:start w:val="1"/>
      <w:numFmt w:val="bullet"/>
      <w:lvlText w:val=""/>
      <w:lvlJc w:val="left"/>
      <w:pPr>
        <w:tabs>
          <w:tab w:val="num" w:pos="5351"/>
        </w:tabs>
        <w:ind w:left="5351" w:hanging="360"/>
      </w:pPr>
      <w:rPr>
        <w:rFonts w:ascii="Symbol" w:hAnsi="Symbol" w:hint="default"/>
      </w:rPr>
    </w:lvl>
    <w:lvl w:ilvl="7" w:tplc="04050003" w:tentative="1">
      <w:start w:val="1"/>
      <w:numFmt w:val="bullet"/>
      <w:lvlText w:val="o"/>
      <w:lvlJc w:val="left"/>
      <w:pPr>
        <w:tabs>
          <w:tab w:val="num" w:pos="6071"/>
        </w:tabs>
        <w:ind w:left="6071" w:hanging="360"/>
      </w:pPr>
      <w:rPr>
        <w:rFonts w:ascii="Courier New" w:hAnsi="Courier New" w:cs="Courier New" w:hint="default"/>
      </w:rPr>
    </w:lvl>
    <w:lvl w:ilvl="8" w:tplc="04050005" w:tentative="1">
      <w:start w:val="1"/>
      <w:numFmt w:val="bullet"/>
      <w:lvlText w:val=""/>
      <w:lvlJc w:val="left"/>
      <w:pPr>
        <w:tabs>
          <w:tab w:val="num" w:pos="6791"/>
        </w:tabs>
        <w:ind w:left="6791" w:hanging="360"/>
      </w:pPr>
      <w:rPr>
        <w:rFonts w:ascii="Wingdings" w:hAnsi="Wingdings" w:hint="default"/>
      </w:rPr>
    </w:lvl>
  </w:abstractNum>
  <w:abstractNum w:abstractNumId="3" w15:restartNumberingAfterBreak="0">
    <w:nsid w:val="177D3A23"/>
    <w:multiLevelType w:val="multilevel"/>
    <w:tmpl w:val="70001DA8"/>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803"/>
        </w:tabs>
        <w:ind w:left="803" w:hanging="661"/>
      </w:pPr>
      <w:rPr>
        <w:rFonts w:ascii="Arial" w:hAnsi="Arial" w:cs="Arial" w:hint="default"/>
        <w:b/>
        <w:i w:val="0"/>
        <w:color w:val="auto"/>
      </w:rPr>
    </w:lvl>
    <w:lvl w:ilvl="2">
      <w:start w:val="1"/>
      <w:numFmt w:val="decimal"/>
      <w:lvlText w:val="%1.%2.%3."/>
      <w:lvlJc w:val="left"/>
      <w:pPr>
        <w:tabs>
          <w:tab w:val="num" w:pos="3981"/>
        </w:tabs>
        <w:ind w:left="3765"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94A5869"/>
    <w:multiLevelType w:val="multilevel"/>
    <w:tmpl w:val="E464914A"/>
    <w:lvl w:ilvl="0">
      <w:numFmt w:val="bullet"/>
      <w:lvlText w:val="‒"/>
      <w:lvlJc w:val="left"/>
      <w:pPr>
        <w:tabs>
          <w:tab w:val="num" w:pos="360"/>
        </w:tabs>
        <w:ind w:left="360" w:hanging="360"/>
      </w:pPr>
      <w:rPr>
        <w:rFonts w:ascii="Arial" w:eastAsia="Times New Roman" w:hAnsi="Arial" w:hint="default"/>
      </w:rPr>
    </w:lvl>
    <w:lvl w:ilvl="1">
      <w:numFmt w:val="bullet"/>
      <w:lvlText w:val="–"/>
      <w:lvlJc w:val="left"/>
      <w:pPr>
        <w:tabs>
          <w:tab w:val="num" w:pos="1021"/>
        </w:tabs>
        <w:ind w:left="1021" w:hanging="661"/>
      </w:pPr>
      <w:rPr>
        <w:rFonts w:ascii="Arial" w:eastAsia="Times New Roman" w:hAnsi="Arial" w:cs="Arial"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0B20C23"/>
    <w:multiLevelType w:val="multilevel"/>
    <w:tmpl w:val="8DA8F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tabs>
          <w:tab w:val="num" w:pos="2160"/>
        </w:tabs>
        <w:ind w:left="2160" w:hanging="360"/>
      </w:pPr>
      <w:rPr>
        <w:rFonts w:ascii="Arial" w:eastAsia="Times New Roman" w:hAnsi="Arial" w:cs="Aria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5920D4"/>
    <w:multiLevelType w:val="hybridMultilevel"/>
    <w:tmpl w:val="57061294"/>
    <w:lvl w:ilvl="0" w:tplc="0415000F">
      <w:start w:val="1"/>
      <w:numFmt w:val="decimal"/>
      <w:lvlText w:val="%1."/>
      <w:lvlJc w:val="left"/>
      <w:pPr>
        <w:ind w:left="720" w:hanging="360"/>
      </w:pPr>
    </w:lvl>
    <w:lvl w:ilvl="1" w:tplc="04050005">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8754B6A"/>
    <w:multiLevelType w:val="hybridMultilevel"/>
    <w:tmpl w:val="BA5DDB6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178677C"/>
    <w:multiLevelType w:val="hybridMultilevel"/>
    <w:tmpl w:val="89282E64"/>
    <w:lvl w:ilvl="0" w:tplc="283C016A">
      <w:start w:val="1"/>
      <w:numFmt w:val="bullet"/>
      <w:lvlText w:val=""/>
      <w:lvlJc w:val="left"/>
      <w:pPr>
        <w:tabs>
          <w:tab w:val="num" w:pos="720"/>
        </w:tabs>
        <w:ind w:left="720" w:hanging="360"/>
      </w:pPr>
      <w:rPr>
        <w:rFonts w:ascii="Wingdings" w:hAnsi="Wingdings" w:hint="default"/>
      </w:rPr>
    </w:lvl>
    <w:lvl w:ilvl="1" w:tplc="90187D9E" w:tentative="1">
      <w:start w:val="1"/>
      <w:numFmt w:val="bullet"/>
      <w:lvlText w:val=""/>
      <w:lvlJc w:val="left"/>
      <w:pPr>
        <w:tabs>
          <w:tab w:val="num" w:pos="1440"/>
        </w:tabs>
        <w:ind w:left="1440" w:hanging="360"/>
      </w:pPr>
      <w:rPr>
        <w:rFonts w:ascii="Wingdings" w:hAnsi="Wingdings" w:hint="default"/>
      </w:rPr>
    </w:lvl>
    <w:lvl w:ilvl="2" w:tplc="7B0045B6" w:tentative="1">
      <w:start w:val="1"/>
      <w:numFmt w:val="bullet"/>
      <w:lvlText w:val=""/>
      <w:lvlJc w:val="left"/>
      <w:pPr>
        <w:tabs>
          <w:tab w:val="num" w:pos="2160"/>
        </w:tabs>
        <w:ind w:left="2160" w:hanging="360"/>
      </w:pPr>
      <w:rPr>
        <w:rFonts w:ascii="Wingdings" w:hAnsi="Wingdings" w:hint="default"/>
      </w:rPr>
    </w:lvl>
    <w:lvl w:ilvl="3" w:tplc="E8887150" w:tentative="1">
      <w:start w:val="1"/>
      <w:numFmt w:val="bullet"/>
      <w:lvlText w:val=""/>
      <w:lvlJc w:val="left"/>
      <w:pPr>
        <w:tabs>
          <w:tab w:val="num" w:pos="2880"/>
        </w:tabs>
        <w:ind w:left="2880" w:hanging="360"/>
      </w:pPr>
      <w:rPr>
        <w:rFonts w:ascii="Wingdings" w:hAnsi="Wingdings" w:hint="default"/>
      </w:rPr>
    </w:lvl>
    <w:lvl w:ilvl="4" w:tplc="6868F07E" w:tentative="1">
      <w:start w:val="1"/>
      <w:numFmt w:val="bullet"/>
      <w:lvlText w:val=""/>
      <w:lvlJc w:val="left"/>
      <w:pPr>
        <w:tabs>
          <w:tab w:val="num" w:pos="3600"/>
        </w:tabs>
        <w:ind w:left="3600" w:hanging="360"/>
      </w:pPr>
      <w:rPr>
        <w:rFonts w:ascii="Wingdings" w:hAnsi="Wingdings" w:hint="default"/>
      </w:rPr>
    </w:lvl>
    <w:lvl w:ilvl="5" w:tplc="A2369B56" w:tentative="1">
      <w:start w:val="1"/>
      <w:numFmt w:val="bullet"/>
      <w:lvlText w:val=""/>
      <w:lvlJc w:val="left"/>
      <w:pPr>
        <w:tabs>
          <w:tab w:val="num" w:pos="4320"/>
        </w:tabs>
        <w:ind w:left="4320" w:hanging="360"/>
      </w:pPr>
      <w:rPr>
        <w:rFonts w:ascii="Wingdings" w:hAnsi="Wingdings" w:hint="default"/>
      </w:rPr>
    </w:lvl>
    <w:lvl w:ilvl="6" w:tplc="CE40E1EC" w:tentative="1">
      <w:start w:val="1"/>
      <w:numFmt w:val="bullet"/>
      <w:lvlText w:val=""/>
      <w:lvlJc w:val="left"/>
      <w:pPr>
        <w:tabs>
          <w:tab w:val="num" w:pos="5040"/>
        </w:tabs>
        <w:ind w:left="5040" w:hanging="360"/>
      </w:pPr>
      <w:rPr>
        <w:rFonts w:ascii="Wingdings" w:hAnsi="Wingdings" w:hint="default"/>
      </w:rPr>
    </w:lvl>
    <w:lvl w:ilvl="7" w:tplc="BFDE2064" w:tentative="1">
      <w:start w:val="1"/>
      <w:numFmt w:val="bullet"/>
      <w:lvlText w:val=""/>
      <w:lvlJc w:val="left"/>
      <w:pPr>
        <w:tabs>
          <w:tab w:val="num" w:pos="5760"/>
        </w:tabs>
        <w:ind w:left="5760" w:hanging="360"/>
      </w:pPr>
      <w:rPr>
        <w:rFonts w:ascii="Wingdings" w:hAnsi="Wingdings" w:hint="default"/>
      </w:rPr>
    </w:lvl>
    <w:lvl w:ilvl="8" w:tplc="DD6ADE5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1E3967"/>
    <w:multiLevelType w:val="hybridMultilevel"/>
    <w:tmpl w:val="CD3AA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9F4272"/>
    <w:multiLevelType w:val="multilevel"/>
    <w:tmpl w:val="981011E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03"/>
        </w:tabs>
        <w:ind w:left="803" w:hanging="661"/>
      </w:pPr>
      <w:rPr>
        <w:rFonts w:ascii="Arial" w:hAnsi="Arial" w:cs="Arial" w:hint="default"/>
        <w:b/>
        <w:i w:val="0"/>
        <w:color w:val="auto"/>
      </w:rPr>
    </w:lvl>
    <w:lvl w:ilvl="2">
      <w:start w:val="1"/>
      <w:numFmt w:val="decimal"/>
      <w:lvlText w:val="%1.%2.%3."/>
      <w:lvlJc w:val="left"/>
      <w:pPr>
        <w:tabs>
          <w:tab w:val="num" w:pos="862"/>
        </w:tabs>
        <w:ind w:left="646"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E4458F4"/>
    <w:multiLevelType w:val="multilevel"/>
    <w:tmpl w:val="6D607396"/>
    <w:lvl w:ilvl="0">
      <w:start w:val="1"/>
      <w:numFmt w:val="decimal"/>
      <w:pStyle w:val="Odrazka"/>
      <w:lvlText w:val="%1."/>
      <w:lvlJc w:val="left"/>
      <w:pPr>
        <w:tabs>
          <w:tab w:val="num" w:pos="612"/>
        </w:tabs>
        <w:ind w:left="612" w:hanging="432"/>
      </w:pPr>
      <w:rPr>
        <w:rFonts w:ascii="Times New Roman" w:hAnsi="Times New Roman" w:hint="default"/>
      </w:rPr>
    </w:lvl>
    <w:lvl w:ilvl="1">
      <w:start w:val="1"/>
      <w:numFmt w:val="decimal"/>
      <w:lvlText w:val="%1.%2."/>
      <w:lvlJc w:val="left"/>
      <w:pPr>
        <w:tabs>
          <w:tab w:val="num" w:pos="900"/>
        </w:tabs>
        <w:ind w:left="399" w:hanging="219"/>
      </w:pPr>
      <w:rPr>
        <w:rFonts w:ascii="Times New Roman" w:hAnsi="Times New Roman" w:cs="Times New Roman" w:hint="default"/>
        <w:b/>
        <w:sz w:val="24"/>
        <w:szCs w:val="28"/>
      </w:rPr>
    </w:lvl>
    <w:lvl w:ilvl="2">
      <w:start w:val="1"/>
      <w:numFmt w:val="decimal"/>
      <w:lvlText w:val="%1.%2.%3."/>
      <w:lvlJc w:val="left"/>
      <w:pPr>
        <w:tabs>
          <w:tab w:val="num" w:pos="2340"/>
        </w:tabs>
        <w:ind w:left="1620" w:firstLine="0"/>
      </w:pPr>
      <w:rPr>
        <w:rFonts w:ascii="Times New Roman" w:hAnsi="Times New Roman" w:cs="Times New Roman" w:hint="default"/>
        <w:b/>
        <w:sz w:val="22"/>
        <w:szCs w:val="22"/>
      </w:rPr>
    </w:lvl>
    <w:lvl w:ilvl="3">
      <w:start w:val="1"/>
      <w:numFmt w:val="decimal"/>
      <w:lvlText w:val="%1.%2.%3.%4."/>
      <w:lvlJc w:val="left"/>
      <w:pPr>
        <w:tabs>
          <w:tab w:val="num" w:pos="2520"/>
        </w:tabs>
        <w:ind w:left="1227" w:firstLine="213"/>
      </w:pPr>
      <w:rPr>
        <w:rFonts w:ascii="Microsoft Sans Serif" w:hAnsi="Microsoft Sans Serif" w:cs="Microsoft Sans Serif" w:hint="default"/>
        <w:b/>
        <w:sz w:val="20"/>
        <w:szCs w:val="20"/>
      </w:rPr>
    </w:lvl>
    <w:lvl w:ilvl="4">
      <w:start w:val="1"/>
      <w:numFmt w:val="decimal"/>
      <w:lvlText w:val="%1.%2.%3.%4.%5."/>
      <w:lvlJc w:val="left"/>
      <w:pPr>
        <w:tabs>
          <w:tab w:val="num" w:pos="2880"/>
        </w:tabs>
        <w:ind w:left="1008" w:firstLine="432"/>
      </w:pPr>
      <w:rPr>
        <w:rFonts w:ascii="Times New Roman" w:hAnsi="Times New Roman" w:hint="default"/>
        <w:b/>
        <w:sz w:val="20"/>
        <w:szCs w:val="20"/>
      </w:rPr>
    </w:lvl>
    <w:lvl w:ilvl="5">
      <w:start w:val="1"/>
      <w:numFmt w:val="decimal"/>
      <w:lvlText w:val="%1.%2.%3.%4.%5.%6."/>
      <w:lvlJc w:val="left"/>
      <w:pPr>
        <w:tabs>
          <w:tab w:val="num" w:pos="3237"/>
        </w:tabs>
        <w:ind w:left="1152" w:firstLine="645"/>
      </w:pPr>
      <w:rPr>
        <w:rFonts w:ascii="Times New Roman" w:hAnsi="Times New Roman" w:hint="default"/>
        <w:sz w:val="24"/>
        <w:szCs w:val="24"/>
      </w:rPr>
    </w:lvl>
    <w:lvl w:ilvl="6">
      <w:start w:val="1"/>
      <w:numFmt w:val="decimal"/>
      <w:lvlText w:val="%1.%2.%3.%4.%5.%6.%7."/>
      <w:lvlJc w:val="left"/>
      <w:pPr>
        <w:tabs>
          <w:tab w:val="num" w:pos="3600"/>
        </w:tabs>
        <w:ind w:left="1298" w:firstLine="862"/>
      </w:pPr>
      <w:rPr>
        <w:rFonts w:ascii="Times New Roman" w:hAnsi="Times New Roman" w:hint="default"/>
        <w:sz w:val="24"/>
        <w:szCs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E606D95"/>
    <w:multiLevelType w:val="multilevel"/>
    <w:tmpl w:val="5BA4221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9634F8"/>
    <w:multiLevelType w:val="multilevel"/>
    <w:tmpl w:val="A71E98E0"/>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11"/>
        </w:tabs>
        <w:ind w:left="1511" w:hanging="661"/>
      </w:pPr>
      <w:rPr>
        <w:rFonts w:hint="default"/>
        <w:b/>
        <w:i w:val="0"/>
      </w:rPr>
    </w:lvl>
    <w:lvl w:ilvl="2">
      <w:start w:val="1"/>
      <w:numFmt w:val="decimal"/>
      <w:lvlText w:val="%1.%2.%3."/>
      <w:lvlJc w:val="left"/>
      <w:pPr>
        <w:tabs>
          <w:tab w:val="num" w:pos="2988"/>
        </w:tabs>
        <w:ind w:left="277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14" w15:restartNumberingAfterBreak="0">
    <w:nsid w:val="551B3AAE"/>
    <w:multiLevelType w:val="hybridMultilevel"/>
    <w:tmpl w:val="EB98A96E"/>
    <w:lvl w:ilvl="0" w:tplc="C5500F84">
      <w:start w:val="1"/>
      <w:numFmt w:val="bullet"/>
      <w:lvlText w:val=""/>
      <w:lvlJc w:val="left"/>
      <w:pPr>
        <w:tabs>
          <w:tab w:val="num" w:pos="454"/>
        </w:tabs>
        <w:ind w:left="454" w:hanging="454"/>
      </w:pPr>
      <w:rPr>
        <w:rFonts w:ascii="Symbol" w:hAnsi="Symbol" w:hint="default"/>
      </w:rPr>
    </w:lvl>
    <w:lvl w:ilvl="1" w:tplc="04050003">
      <w:start w:val="1"/>
      <w:numFmt w:val="bullet"/>
      <w:lvlText w:val="o"/>
      <w:lvlJc w:val="left"/>
      <w:pPr>
        <w:tabs>
          <w:tab w:val="num" w:pos="420"/>
        </w:tabs>
        <w:ind w:left="420" w:hanging="360"/>
      </w:pPr>
      <w:rPr>
        <w:rFonts w:ascii="Courier New" w:hAnsi="Courier New" w:cs="Courier New" w:hint="default"/>
      </w:rPr>
    </w:lvl>
    <w:lvl w:ilvl="2" w:tplc="04050005">
      <w:start w:val="1"/>
      <w:numFmt w:val="bullet"/>
      <w:lvlText w:val=""/>
      <w:lvlJc w:val="left"/>
      <w:pPr>
        <w:tabs>
          <w:tab w:val="num" w:pos="1140"/>
        </w:tabs>
        <w:ind w:left="1140" w:hanging="360"/>
      </w:pPr>
      <w:rPr>
        <w:rFonts w:ascii="Wingdings" w:hAnsi="Wingdings" w:hint="default"/>
      </w:rPr>
    </w:lvl>
    <w:lvl w:ilvl="3" w:tplc="04050001" w:tentative="1">
      <w:start w:val="1"/>
      <w:numFmt w:val="bullet"/>
      <w:lvlText w:val=""/>
      <w:lvlJc w:val="left"/>
      <w:pPr>
        <w:tabs>
          <w:tab w:val="num" w:pos="1860"/>
        </w:tabs>
        <w:ind w:left="1860" w:hanging="360"/>
      </w:pPr>
      <w:rPr>
        <w:rFonts w:ascii="Symbol" w:hAnsi="Symbol" w:hint="default"/>
      </w:rPr>
    </w:lvl>
    <w:lvl w:ilvl="4" w:tplc="04050003" w:tentative="1">
      <w:start w:val="1"/>
      <w:numFmt w:val="bullet"/>
      <w:lvlText w:val="o"/>
      <w:lvlJc w:val="left"/>
      <w:pPr>
        <w:tabs>
          <w:tab w:val="num" w:pos="2580"/>
        </w:tabs>
        <w:ind w:left="2580" w:hanging="360"/>
      </w:pPr>
      <w:rPr>
        <w:rFonts w:ascii="Courier New" w:hAnsi="Courier New" w:cs="Courier New" w:hint="default"/>
      </w:rPr>
    </w:lvl>
    <w:lvl w:ilvl="5" w:tplc="04050005" w:tentative="1">
      <w:start w:val="1"/>
      <w:numFmt w:val="bullet"/>
      <w:lvlText w:val=""/>
      <w:lvlJc w:val="left"/>
      <w:pPr>
        <w:tabs>
          <w:tab w:val="num" w:pos="3300"/>
        </w:tabs>
        <w:ind w:left="3300" w:hanging="360"/>
      </w:pPr>
      <w:rPr>
        <w:rFonts w:ascii="Wingdings" w:hAnsi="Wingdings" w:hint="default"/>
      </w:rPr>
    </w:lvl>
    <w:lvl w:ilvl="6" w:tplc="04050001" w:tentative="1">
      <w:start w:val="1"/>
      <w:numFmt w:val="bullet"/>
      <w:lvlText w:val=""/>
      <w:lvlJc w:val="left"/>
      <w:pPr>
        <w:tabs>
          <w:tab w:val="num" w:pos="4020"/>
        </w:tabs>
        <w:ind w:left="4020" w:hanging="360"/>
      </w:pPr>
      <w:rPr>
        <w:rFonts w:ascii="Symbol" w:hAnsi="Symbol" w:hint="default"/>
      </w:rPr>
    </w:lvl>
    <w:lvl w:ilvl="7" w:tplc="04050003" w:tentative="1">
      <w:start w:val="1"/>
      <w:numFmt w:val="bullet"/>
      <w:lvlText w:val="o"/>
      <w:lvlJc w:val="left"/>
      <w:pPr>
        <w:tabs>
          <w:tab w:val="num" w:pos="4740"/>
        </w:tabs>
        <w:ind w:left="4740" w:hanging="360"/>
      </w:pPr>
      <w:rPr>
        <w:rFonts w:ascii="Courier New" w:hAnsi="Courier New" w:cs="Courier New" w:hint="default"/>
      </w:rPr>
    </w:lvl>
    <w:lvl w:ilvl="8" w:tplc="04050005" w:tentative="1">
      <w:start w:val="1"/>
      <w:numFmt w:val="bullet"/>
      <w:lvlText w:val=""/>
      <w:lvlJc w:val="left"/>
      <w:pPr>
        <w:tabs>
          <w:tab w:val="num" w:pos="5460"/>
        </w:tabs>
        <w:ind w:left="5460" w:hanging="360"/>
      </w:pPr>
      <w:rPr>
        <w:rFonts w:ascii="Wingdings" w:hAnsi="Wingdings" w:hint="default"/>
      </w:rPr>
    </w:lvl>
  </w:abstractNum>
  <w:abstractNum w:abstractNumId="15" w15:restartNumberingAfterBreak="0">
    <w:nsid w:val="57C4332E"/>
    <w:multiLevelType w:val="multilevel"/>
    <w:tmpl w:val="6CE63F5C"/>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57D1356A"/>
    <w:multiLevelType w:val="hybridMultilevel"/>
    <w:tmpl w:val="C7741FB4"/>
    <w:lvl w:ilvl="0" w:tplc="6F301770">
      <w:start w:val="1"/>
      <w:numFmt w:val="bullet"/>
      <w:lvlText w:val=""/>
      <w:lvlJc w:val="left"/>
      <w:pPr>
        <w:ind w:left="1381" w:hanging="360"/>
      </w:pPr>
      <w:rPr>
        <w:rFonts w:ascii="Symbol" w:hAnsi="Symbol" w:hint="default"/>
      </w:rPr>
    </w:lvl>
    <w:lvl w:ilvl="1" w:tplc="08090003">
      <w:start w:val="1"/>
      <w:numFmt w:val="bullet"/>
      <w:lvlText w:val="o"/>
      <w:lvlJc w:val="left"/>
      <w:pPr>
        <w:ind w:left="2101" w:hanging="360"/>
      </w:pPr>
      <w:rPr>
        <w:rFonts w:ascii="Courier New" w:hAnsi="Courier New" w:cs="Courier New" w:hint="default"/>
      </w:rPr>
    </w:lvl>
    <w:lvl w:ilvl="2" w:tplc="08090005" w:tentative="1">
      <w:start w:val="1"/>
      <w:numFmt w:val="bullet"/>
      <w:lvlText w:val=""/>
      <w:lvlJc w:val="left"/>
      <w:pPr>
        <w:ind w:left="2821" w:hanging="360"/>
      </w:pPr>
      <w:rPr>
        <w:rFonts w:ascii="Wingdings" w:hAnsi="Wingdings" w:hint="default"/>
      </w:rPr>
    </w:lvl>
    <w:lvl w:ilvl="3" w:tplc="08090001" w:tentative="1">
      <w:start w:val="1"/>
      <w:numFmt w:val="bullet"/>
      <w:lvlText w:val=""/>
      <w:lvlJc w:val="left"/>
      <w:pPr>
        <w:ind w:left="3541" w:hanging="360"/>
      </w:pPr>
      <w:rPr>
        <w:rFonts w:ascii="Symbol" w:hAnsi="Symbol" w:hint="default"/>
      </w:rPr>
    </w:lvl>
    <w:lvl w:ilvl="4" w:tplc="08090003" w:tentative="1">
      <w:start w:val="1"/>
      <w:numFmt w:val="bullet"/>
      <w:lvlText w:val="o"/>
      <w:lvlJc w:val="left"/>
      <w:pPr>
        <w:ind w:left="4261" w:hanging="360"/>
      </w:pPr>
      <w:rPr>
        <w:rFonts w:ascii="Courier New" w:hAnsi="Courier New" w:cs="Courier New" w:hint="default"/>
      </w:rPr>
    </w:lvl>
    <w:lvl w:ilvl="5" w:tplc="08090005" w:tentative="1">
      <w:start w:val="1"/>
      <w:numFmt w:val="bullet"/>
      <w:lvlText w:val=""/>
      <w:lvlJc w:val="left"/>
      <w:pPr>
        <w:ind w:left="4981" w:hanging="360"/>
      </w:pPr>
      <w:rPr>
        <w:rFonts w:ascii="Wingdings" w:hAnsi="Wingdings" w:hint="default"/>
      </w:rPr>
    </w:lvl>
    <w:lvl w:ilvl="6" w:tplc="08090001" w:tentative="1">
      <w:start w:val="1"/>
      <w:numFmt w:val="bullet"/>
      <w:lvlText w:val=""/>
      <w:lvlJc w:val="left"/>
      <w:pPr>
        <w:ind w:left="5701" w:hanging="360"/>
      </w:pPr>
      <w:rPr>
        <w:rFonts w:ascii="Symbol" w:hAnsi="Symbol" w:hint="default"/>
      </w:rPr>
    </w:lvl>
    <w:lvl w:ilvl="7" w:tplc="08090003" w:tentative="1">
      <w:start w:val="1"/>
      <w:numFmt w:val="bullet"/>
      <w:lvlText w:val="o"/>
      <w:lvlJc w:val="left"/>
      <w:pPr>
        <w:ind w:left="6421" w:hanging="360"/>
      </w:pPr>
      <w:rPr>
        <w:rFonts w:ascii="Courier New" w:hAnsi="Courier New" w:cs="Courier New" w:hint="default"/>
      </w:rPr>
    </w:lvl>
    <w:lvl w:ilvl="8" w:tplc="08090005" w:tentative="1">
      <w:start w:val="1"/>
      <w:numFmt w:val="bullet"/>
      <w:lvlText w:val=""/>
      <w:lvlJc w:val="left"/>
      <w:pPr>
        <w:ind w:left="7141" w:hanging="360"/>
      </w:pPr>
      <w:rPr>
        <w:rFonts w:ascii="Wingdings" w:hAnsi="Wingdings" w:hint="default"/>
      </w:rPr>
    </w:lvl>
  </w:abstractNum>
  <w:abstractNum w:abstractNumId="17" w15:restartNumberingAfterBreak="0">
    <w:nsid w:val="58545E77"/>
    <w:multiLevelType w:val="multilevel"/>
    <w:tmpl w:val="7788323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9AE262D"/>
    <w:multiLevelType w:val="hybridMultilevel"/>
    <w:tmpl w:val="AB42A936"/>
    <w:lvl w:ilvl="0" w:tplc="AC6C27E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A791CFB"/>
    <w:multiLevelType w:val="hybridMultilevel"/>
    <w:tmpl w:val="EB1C54C8"/>
    <w:lvl w:ilvl="0" w:tplc="0415000F">
      <w:start w:val="1"/>
      <w:numFmt w:val="decimal"/>
      <w:lvlText w:val="%1."/>
      <w:lvlJc w:val="left"/>
      <w:pPr>
        <w:ind w:left="720" w:hanging="360"/>
      </w:pPr>
    </w:lvl>
    <w:lvl w:ilvl="1" w:tplc="04050005">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621F05AB"/>
    <w:multiLevelType w:val="hybridMultilevel"/>
    <w:tmpl w:val="342E36D8"/>
    <w:lvl w:ilvl="0" w:tplc="AC6C27E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4C5333C"/>
    <w:multiLevelType w:val="hybridMultilevel"/>
    <w:tmpl w:val="785A7B62"/>
    <w:lvl w:ilvl="0" w:tplc="0415000F">
      <w:start w:val="1"/>
      <w:numFmt w:val="decimal"/>
      <w:lvlText w:val="%1."/>
      <w:lvlJc w:val="left"/>
      <w:pPr>
        <w:ind w:left="720" w:hanging="360"/>
      </w:pPr>
    </w:lvl>
    <w:lvl w:ilvl="1" w:tplc="040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9D859B8"/>
    <w:multiLevelType w:val="multilevel"/>
    <w:tmpl w:val="99FA934C"/>
    <w:lvl w:ilvl="0">
      <w:start w:val="1"/>
      <w:numFmt w:val="decimal"/>
      <w:pStyle w:val="Nadpis1"/>
      <w:lvlText w:val="%1"/>
      <w:lvlJc w:val="left"/>
      <w:pPr>
        <w:tabs>
          <w:tab w:val="num" w:pos="0"/>
        </w:tabs>
        <w:ind w:left="432" w:hanging="432"/>
      </w:pPr>
      <w:rPr>
        <w:rFonts w:hint="default"/>
      </w:rPr>
    </w:lvl>
    <w:lvl w:ilvl="1">
      <w:start w:val="1"/>
      <w:numFmt w:val="decimal"/>
      <w:pStyle w:val="Nadpis2"/>
      <w:lvlText w:val="%1.%2"/>
      <w:lvlJc w:val="left"/>
      <w:pPr>
        <w:tabs>
          <w:tab w:val="num" w:pos="1656"/>
        </w:tabs>
        <w:ind w:left="1656" w:hanging="576"/>
      </w:pPr>
      <w:rPr>
        <w:rFonts w:ascii="Comic Sans MS" w:hAnsi="Comic Sans MS" w:hint="default"/>
        <w:b w:val="0"/>
        <w:i w:val="0"/>
        <w:sz w:val="24"/>
      </w:rPr>
    </w:lvl>
    <w:lvl w:ilvl="2">
      <w:start w:val="1"/>
      <w:numFmt w:val="decimal"/>
      <w:pStyle w:val="Nadpis3"/>
      <w:lvlText w:val="%1.%2.%3"/>
      <w:lvlJc w:val="left"/>
      <w:pPr>
        <w:tabs>
          <w:tab w:val="num" w:pos="0"/>
        </w:tabs>
        <w:ind w:left="720" w:hanging="720"/>
      </w:pPr>
      <w:rPr>
        <w:rFonts w:hint="default"/>
      </w:rPr>
    </w:lvl>
    <w:lvl w:ilvl="3">
      <w:start w:val="1"/>
      <w:numFmt w:val="decimal"/>
      <w:pStyle w:val="Nadpis4"/>
      <w:lvlText w:val="%1.%2.%3.%4"/>
      <w:lvlJc w:val="left"/>
      <w:pPr>
        <w:tabs>
          <w:tab w:val="num" w:pos="0"/>
        </w:tabs>
        <w:ind w:left="864" w:hanging="864"/>
      </w:pPr>
      <w:rPr>
        <w:rFonts w:hint="default"/>
      </w:rPr>
    </w:lvl>
    <w:lvl w:ilvl="4">
      <w:start w:val="1"/>
      <w:numFmt w:val="decimal"/>
      <w:pStyle w:val="Nadpis5"/>
      <w:lvlText w:val="%1.%2.%3.%4.%5"/>
      <w:lvlJc w:val="left"/>
      <w:pPr>
        <w:tabs>
          <w:tab w:val="num" w:pos="0"/>
        </w:tabs>
        <w:ind w:left="1008" w:hanging="1008"/>
      </w:pPr>
      <w:rPr>
        <w:rFonts w:hint="default"/>
      </w:rPr>
    </w:lvl>
    <w:lvl w:ilvl="5">
      <w:start w:val="1"/>
      <w:numFmt w:val="decimal"/>
      <w:pStyle w:val="Nadpis6"/>
      <w:lvlText w:val="%1.%2.%3.%4.%5.%6"/>
      <w:lvlJc w:val="left"/>
      <w:pPr>
        <w:tabs>
          <w:tab w:val="num" w:pos="0"/>
        </w:tabs>
        <w:ind w:left="1152" w:hanging="1152"/>
      </w:pPr>
      <w:rPr>
        <w:rFonts w:hint="default"/>
      </w:rPr>
    </w:lvl>
    <w:lvl w:ilvl="6">
      <w:start w:val="1"/>
      <w:numFmt w:val="decimal"/>
      <w:pStyle w:val="Nadpis7"/>
      <w:lvlText w:val="%1.%2.%3.%4.%5.%6.%7"/>
      <w:lvlJc w:val="left"/>
      <w:pPr>
        <w:tabs>
          <w:tab w:val="num" w:pos="0"/>
        </w:tabs>
        <w:ind w:left="1296" w:hanging="1296"/>
      </w:pPr>
      <w:rPr>
        <w:rFonts w:hint="default"/>
      </w:rPr>
    </w:lvl>
    <w:lvl w:ilvl="7">
      <w:start w:val="1"/>
      <w:numFmt w:val="decimal"/>
      <w:pStyle w:val="Nadpis8"/>
      <w:lvlText w:val="%1.%2.%3.%4.%5.%6.%7.%8"/>
      <w:lvlJc w:val="left"/>
      <w:pPr>
        <w:tabs>
          <w:tab w:val="num" w:pos="0"/>
        </w:tabs>
        <w:ind w:left="1440" w:hanging="1440"/>
      </w:pPr>
      <w:rPr>
        <w:rFonts w:hint="default"/>
      </w:rPr>
    </w:lvl>
    <w:lvl w:ilvl="8">
      <w:start w:val="1"/>
      <w:numFmt w:val="decimal"/>
      <w:pStyle w:val="Nadpis9"/>
      <w:lvlText w:val="%1.%2.%3.%4.%5.%6.%7.%8.%9"/>
      <w:lvlJc w:val="left"/>
      <w:pPr>
        <w:tabs>
          <w:tab w:val="num" w:pos="0"/>
        </w:tabs>
        <w:ind w:left="1584" w:hanging="1584"/>
      </w:pPr>
      <w:rPr>
        <w:rFonts w:hint="default"/>
      </w:rPr>
    </w:lvl>
  </w:abstractNum>
  <w:abstractNum w:abstractNumId="23" w15:restartNumberingAfterBreak="0">
    <w:nsid w:val="706B12C2"/>
    <w:multiLevelType w:val="hybridMultilevel"/>
    <w:tmpl w:val="3ADEE2C8"/>
    <w:lvl w:ilvl="0" w:tplc="6F301770">
      <w:start w:val="1"/>
      <w:numFmt w:val="bullet"/>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608"/>
        </w:tabs>
        <w:ind w:left="1608" w:hanging="360"/>
      </w:pPr>
    </w:lvl>
    <w:lvl w:ilvl="2" w:tplc="0405001B">
      <w:start w:val="1"/>
      <w:numFmt w:val="lowerRoman"/>
      <w:lvlText w:val="%3."/>
      <w:lvlJc w:val="right"/>
      <w:pPr>
        <w:tabs>
          <w:tab w:val="num" w:pos="2328"/>
        </w:tabs>
        <w:ind w:left="2328" w:hanging="180"/>
      </w:pPr>
    </w:lvl>
    <w:lvl w:ilvl="3" w:tplc="0405000F" w:tentative="1">
      <w:start w:val="1"/>
      <w:numFmt w:val="decimal"/>
      <w:lvlText w:val="%4."/>
      <w:lvlJc w:val="left"/>
      <w:pPr>
        <w:tabs>
          <w:tab w:val="num" w:pos="3048"/>
        </w:tabs>
        <w:ind w:left="3048" w:hanging="360"/>
      </w:pPr>
    </w:lvl>
    <w:lvl w:ilvl="4" w:tplc="04050019" w:tentative="1">
      <w:start w:val="1"/>
      <w:numFmt w:val="lowerLetter"/>
      <w:lvlText w:val="%5."/>
      <w:lvlJc w:val="left"/>
      <w:pPr>
        <w:tabs>
          <w:tab w:val="num" w:pos="3768"/>
        </w:tabs>
        <w:ind w:left="3768" w:hanging="360"/>
      </w:pPr>
    </w:lvl>
    <w:lvl w:ilvl="5" w:tplc="0405001B" w:tentative="1">
      <w:start w:val="1"/>
      <w:numFmt w:val="lowerRoman"/>
      <w:lvlText w:val="%6."/>
      <w:lvlJc w:val="right"/>
      <w:pPr>
        <w:tabs>
          <w:tab w:val="num" w:pos="4488"/>
        </w:tabs>
        <w:ind w:left="4488" w:hanging="180"/>
      </w:pPr>
    </w:lvl>
    <w:lvl w:ilvl="6" w:tplc="0405000F" w:tentative="1">
      <w:start w:val="1"/>
      <w:numFmt w:val="decimal"/>
      <w:lvlText w:val="%7."/>
      <w:lvlJc w:val="left"/>
      <w:pPr>
        <w:tabs>
          <w:tab w:val="num" w:pos="5208"/>
        </w:tabs>
        <w:ind w:left="5208" w:hanging="360"/>
      </w:pPr>
    </w:lvl>
    <w:lvl w:ilvl="7" w:tplc="04050019" w:tentative="1">
      <w:start w:val="1"/>
      <w:numFmt w:val="lowerLetter"/>
      <w:lvlText w:val="%8."/>
      <w:lvlJc w:val="left"/>
      <w:pPr>
        <w:tabs>
          <w:tab w:val="num" w:pos="5928"/>
        </w:tabs>
        <w:ind w:left="5928" w:hanging="360"/>
      </w:pPr>
    </w:lvl>
    <w:lvl w:ilvl="8" w:tplc="0405001B" w:tentative="1">
      <w:start w:val="1"/>
      <w:numFmt w:val="lowerRoman"/>
      <w:lvlText w:val="%9."/>
      <w:lvlJc w:val="right"/>
      <w:pPr>
        <w:tabs>
          <w:tab w:val="num" w:pos="6648"/>
        </w:tabs>
        <w:ind w:left="6648" w:hanging="180"/>
      </w:pPr>
    </w:lvl>
  </w:abstractNum>
  <w:abstractNum w:abstractNumId="24" w15:restartNumberingAfterBreak="0">
    <w:nsid w:val="739D0CB1"/>
    <w:multiLevelType w:val="hybridMultilevel"/>
    <w:tmpl w:val="160AE79A"/>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76026A11"/>
    <w:multiLevelType w:val="hybridMultilevel"/>
    <w:tmpl w:val="0B5C119A"/>
    <w:lvl w:ilvl="0" w:tplc="01522468">
      <w:numFmt w:val="bullet"/>
      <w:lvlText w:val="-"/>
      <w:lvlJc w:val="left"/>
      <w:pPr>
        <w:ind w:left="1069" w:hanging="360"/>
      </w:pPr>
      <w:rPr>
        <w:rFonts w:ascii="Arial" w:eastAsia="Times New Roman"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76377905"/>
    <w:multiLevelType w:val="multilevel"/>
    <w:tmpl w:val="3454D96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74741A4"/>
    <w:multiLevelType w:val="hybridMultilevel"/>
    <w:tmpl w:val="1C789E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E8D48D0"/>
    <w:multiLevelType w:val="hybridMultilevel"/>
    <w:tmpl w:val="BBF64B34"/>
    <w:lvl w:ilvl="0" w:tplc="9B54574C">
      <w:numFmt w:val="bullet"/>
      <w:lvlText w:val="-"/>
      <w:lvlJc w:val="left"/>
      <w:pPr>
        <w:tabs>
          <w:tab w:val="num" w:pos="454"/>
        </w:tabs>
        <w:ind w:left="454" w:hanging="454"/>
      </w:pPr>
      <w:rPr>
        <w:rFonts w:ascii="Arial" w:eastAsia="Calibri" w:hAnsi="Arial" w:cs="Arial" w:hint="default"/>
        <w:b w:val="0"/>
        <w:i w:val="0"/>
      </w:rPr>
    </w:lvl>
    <w:lvl w:ilvl="1" w:tplc="04050003">
      <w:start w:val="1"/>
      <w:numFmt w:val="bullet"/>
      <w:lvlText w:val="o"/>
      <w:lvlJc w:val="left"/>
      <w:pPr>
        <w:tabs>
          <w:tab w:val="num" w:pos="420"/>
        </w:tabs>
        <w:ind w:left="420" w:hanging="360"/>
      </w:pPr>
      <w:rPr>
        <w:rFonts w:ascii="Courier New" w:hAnsi="Courier New" w:cs="Courier New" w:hint="default"/>
      </w:rPr>
    </w:lvl>
    <w:lvl w:ilvl="2" w:tplc="04050005">
      <w:start w:val="1"/>
      <w:numFmt w:val="bullet"/>
      <w:lvlText w:val=""/>
      <w:lvlJc w:val="left"/>
      <w:pPr>
        <w:tabs>
          <w:tab w:val="num" w:pos="1140"/>
        </w:tabs>
        <w:ind w:left="1140" w:hanging="360"/>
      </w:pPr>
      <w:rPr>
        <w:rFonts w:ascii="Wingdings" w:hAnsi="Wingdings" w:hint="default"/>
      </w:rPr>
    </w:lvl>
    <w:lvl w:ilvl="3" w:tplc="9B54574C">
      <w:numFmt w:val="bullet"/>
      <w:lvlText w:val="-"/>
      <w:lvlJc w:val="left"/>
      <w:pPr>
        <w:ind w:left="1860" w:hanging="360"/>
      </w:pPr>
      <w:rPr>
        <w:rFonts w:ascii="Arial" w:eastAsia="Calibri" w:hAnsi="Arial" w:cs="Arial" w:hint="default"/>
        <w:b w:val="0"/>
        <w:i w:val="0"/>
      </w:rPr>
    </w:lvl>
    <w:lvl w:ilvl="4" w:tplc="04050003">
      <w:start w:val="1"/>
      <w:numFmt w:val="bullet"/>
      <w:lvlText w:val="o"/>
      <w:lvlJc w:val="left"/>
      <w:pPr>
        <w:tabs>
          <w:tab w:val="num" w:pos="2580"/>
        </w:tabs>
        <w:ind w:left="2580" w:hanging="360"/>
      </w:pPr>
      <w:rPr>
        <w:rFonts w:ascii="Courier New" w:hAnsi="Courier New" w:cs="Courier New" w:hint="default"/>
      </w:rPr>
    </w:lvl>
    <w:lvl w:ilvl="5" w:tplc="04050005" w:tentative="1">
      <w:start w:val="1"/>
      <w:numFmt w:val="bullet"/>
      <w:lvlText w:val=""/>
      <w:lvlJc w:val="left"/>
      <w:pPr>
        <w:tabs>
          <w:tab w:val="num" w:pos="3300"/>
        </w:tabs>
        <w:ind w:left="3300" w:hanging="360"/>
      </w:pPr>
      <w:rPr>
        <w:rFonts w:ascii="Wingdings" w:hAnsi="Wingdings" w:hint="default"/>
      </w:rPr>
    </w:lvl>
    <w:lvl w:ilvl="6" w:tplc="04050001" w:tentative="1">
      <w:start w:val="1"/>
      <w:numFmt w:val="bullet"/>
      <w:lvlText w:val=""/>
      <w:lvlJc w:val="left"/>
      <w:pPr>
        <w:tabs>
          <w:tab w:val="num" w:pos="4020"/>
        </w:tabs>
        <w:ind w:left="4020" w:hanging="360"/>
      </w:pPr>
      <w:rPr>
        <w:rFonts w:ascii="Symbol" w:hAnsi="Symbol" w:hint="default"/>
      </w:rPr>
    </w:lvl>
    <w:lvl w:ilvl="7" w:tplc="04050003" w:tentative="1">
      <w:start w:val="1"/>
      <w:numFmt w:val="bullet"/>
      <w:lvlText w:val="o"/>
      <w:lvlJc w:val="left"/>
      <w:pPr>
        <w:tabs>
          <w:tab w:val="num" w:pos="4740"/>
        </w:tabs>
        <w:ind w:left="4740" w:hanging="360"/>
      </w:pPr>
      <w:rPr>
        <w:rFonts w:ascii="Courier New" w:hAnsi="Courier New" w:cs="Courier New" w:hint="default"/>
      </w:rPr>
    </w:lvl>
    <w:lvl w:ilvl="8" w:tplc="04050005" w:tentative="1">
      <w:start w:val="1"/>
      <w:numFmt w:val="bullet"/>
      <w:lvlText w:val=""/>
      <w:lvlJc w:val="left"/>
      <w:pPr>
        <w:tabs>
          <w:tab w:val="num" w:pos="5460"/>
        </w:tabs>
        <w:ind w:left="5460" w:hanging="360"/>
      </w:pPr>
      <w:rPr>
        <w:rFonts w:ascii="Wingdings" w:hAnsi="Wingdings" w:hint="default"/>
      </w:rPr>
    </w:lvl>
  </w:abstractNum>
  <w:num w:numId="1">
    <w:abstractNumId w:val="22"/>
  </w:num>
  <w:num w:numId="2">
    <w:abstractNumId w:val="10"/>
  </w:num>
  <w:num w:numId="3">
    <w:abstractNumId w:val="11"/>
  </w:num>
  <w:num w:numId="4">
    <w:abstractNumId w:val="23"/>
  </w:num>
  <w:num w:numId="5">
    <w:abstractNumId w:val="14"/>
  </w:num>
  <w:num w:numId="6">
    <w:abstractNumId w:val="28"/>
  </w:num>
  <w:num w:numId="7">
    <w:abstractNumId w:val="2"/>
  </w:num>
  <w:num w:numId="8">
    <w:abstractNumId w:val="25"/>
  </w:num>
  <w:num w:numId="9">
    <w:abstractNumId w:val="0"/>
  </w:num>
  <w:num w:numId="10">
    <w:abstractNumId w:val="13"/>
  </w:num>
  <w:num w:numId="11">
    <w:abstractNumId w:val="16"/>
  </w:num>
  <w:num w:numId="12">
    <w:abstractNumId w:val="6"/>
  </w:num>
  <w:num w:numId="13">
    <w:abstractNumId w:val="19"/>
  </w:num>
  <w:num w:numId="14">
    <w:abstractNumId w:val="1"/>
  </w:num>
  <w:num w:numId="15">
    <w:abstractNumId w:val="5"/>
  </w:num>
  <w:num w:numId="16">
    <w:abstractNumId w:val="8"/>
  </w:num>
  <w:num w:numId="17">
    <w:abstractNumId w:val="7"/>
  </w:num>
  <w:num w:numId="18">
    <w:abstractNumId w:val="9"/>
  </w:num>
  <w:num w:numId="19">
    <w:abstractNumId w:val="24"/>
  </w:num>
  <w:num w:numId="20">
    <w:abstractNumId w:val="27"/>
  </w:num>
  <w:num w:numId="21">
    <w:abstractNumId w:val="21"/>
  </w:num>
  <w:num w:numId="22">
    <w:abstractNumId w:val="4"/>
  </w:num>
  <w:num w:numId="23">
    <w:abstractNumId w:val="20"/>
  </w:num>
  <w:num w:numId="24">
    <w:abstractNumId w:val="18"/>
  </w:num>
  <w:num w:numId="25">
    <w:abstractNumId w:val="26"/>
  </w:num>
  <w:num w:numId="26">
    <w:abstractNumId w:val="15"/>
  </w:num>
  <w:num w:numId="27">
    <w:abstractNumId w:val="12"/>
  </w:num>
  <w:num w:numId="28">
    <w:abstractNumId w:val="17"/>
  </w:num>
  <w:num w:numId="2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F51"/>
    <w:rsid w:val="00000034"/>
    <w:rsid w:val="000005CF"/>
    <w:rsid w:val="00002CF6"/>
    <w:rsid w:val="00002D20"/>
    <w:rsid w:val="00006B27"/>
    <w:rsid w:val="000074F3"/>
    <w:rsid w:val="000124F9"/>
    <w:rsid w:val="00020B57"/>
    <w:rsid w:val="00023830"/>
    <w:rsid w:val="00024477"/>
    <w:rsid w:val="0002595A"/>
    <w:rsid w:val="00025C8F"/>
    <w:rsid w:val="00027C86"/>
    <w:rsid w:val="00030798"/>
    <w:rsid w:val="000309DC"/>
    <w:rsid w:val="000348B2"/>
    <w:rsid w:val="00035EB5"/>
    <w:rsid w:val="00040E08"/>
    <w:rsid w:val="00041A41"/>
    <w:rsid w:val="00042B5F"/>
    <w:rsid w:val="00043F21"/>
    <w:rsid w:val="00046354"/>
    <w:rsid w:val="00050273"/>
    <w:rsid w:val="0005028A"/>
    <w:rsid w:val="00054BF7"/>
    <w:rsid w:val="00055028"/>
    <w:rsid w:val="00057C73"/>
    <w:rsid w:val="00060FF1"/>
    <w:rsid w:val="00062B9F"/>
    <w:rsid w:val="0006391C"/>
    <w:rsid w:val="000642BF"/>
    <w:rsid w:val="000642D5"/>
    <w:rsid w:val="00064C8A"/>
    <w:rsid w:val="000659C1"/>
    <w:rsid w:val="00065B0C"/>
    <w:rsid w:val="00076FAD"/>
    <w:rsid w:val="00083980"/>
    <w:rsid w:val="00086510"/>
    <w:rsid w:val="000872A2"/>
    <w:rsid w:val="00092372"/>
    <w:rsid w:val="0009243C"/>
    <w:rsid w:val="00094379"/>
    <w:rsid w:val="000950F3"/>
    <w:rsid w:val="000954A3"/>
    <w:rsid w:val="00095778"/>
    <w:rsid w:val="00095BF1"/>
    <w:rsid w:val="00095FD7"/>
    <w:rsid w:val="0009681A"/>
    <w:rsid w:val="000A0906"/>
    <w:rsid w:val="000A0E0F"/>
    <w:rsid w:val="000A193E"/>
    <w:rsid w:val="000A3A82"/>
    <w:rsid w:val="000A4443"/>
    <w:rsid w:val="000A5CD5"/>
    <w:rsid w:val="000A6483"/>
    <w:rsid w:val="000A65E4"/>
    <w:rsid w:val="000A7016"/>
    <w:rsid w:val="000A739E"/>
    <w:rsid w:val="000B3333"/>
    <w:rsid w:val="000B47AB"/>
    <w:rsid w:val="000B47BF"/>
    <w:rsid w:val="000B5076"/>
    <w:rsid w:val="000B6C02"/>
    <w:rsid w:val="000C0056"/>
    <w:rsid w:val="000C1848"/>
    <w:rsid w:val="000C1B61"/>
    <w:rsid w:val="000C4E32"/>
    <w:rsid w:val="000C5A9A"/>
    <w:rsid w:val="000D00B1"/>
    <w:rsid w:val="000D0EEF"/>
    <w:rsid w:val="000D1FF5"/>
    <w:rsid w:val="000D30A0"/>
    <w:rsid w:val="000D3612"/>
    <w:rsid w:val="000D491D"/>
    <w:rsid w:val="000D5037"/>
    <w:rsid w:val="000D5435"/>
    <w:rsid w:val="000D5CC6"/>
    <w:rsid w:val="000D749D"/>
    <w:rsid w:val="000D7A30"/>
    <w:rsid w:val="000E0146"/>
    <w:rsid w:val="000E0449"/>
    <w:rsid w:val="000E073F"/>
    <w:rsid w:val="000E1A90"/>
    <w:rsid w:val="000F1448"/>
    <w:rsid w:val="000F54E2"/>
    <w:rsid w:val="000F5A2F"/>
    <w:rsid w:val="000F5F19"/>
    <w:rsid w:val="000F66DF"/>
    <w:rsid w:val="000F7385"/>
    <w:rsid w:val="00100B0D"/>
    <w:rsid w:val="00106906"/>
    <w:rsid w:val="00107718"/>
    <w:rsid w:val="00107863"/>
    <w:rsid w:val="00110379"/>
    <w:rsid w:val="00110539"/>
    <w:rsid w:val="00111489"/>
    <w:rsid w:val="001117C2"/>
    <w:rsid w:val="001117CD"/>
    <w:rsid w:val="00114906"/>
    <w:rsid w:val="001157AB"/>
    <w:rsid w:val="001157F3"/>
    <w:rsid w:val="0012001D"/>
    <w:rsid w:val="001208C9"/>
    <w:rsid w:val="00122A54"/>
    <w:rsid w:val="00123498"/>
    <w:rsid w:val="001267D2"/>
    <w:rsid w:val="0012710B"/>
    <w:rsid w:val="001274B7"/>
    <w:rsid w:val="001276D0"/>
    <w:rsid w:val="00127CC6"/>
    <w:rsid w:val="00131300"/>
    <w:rsid w:val="00132895"/>
    <w:rsid w:val="0013439C"/>
    <w:rsid w:val="00135F5B"/>
    <w:rsid w:val="00136148"/>
    <w:rsid w:val="0013652B"/>
    <w:rsid w:val="001367FE"/>
    <w:rsid w:val="001375F1"/>
    <w:rsid w:val="00137676"/>
    <w:rsid w:val="00140969"/>
    <w:rsid w:val="00140AB5"/>
    <w:rsid w:val="00140EFA"/>
    <w:rsid w:val="0014213A"/>
    <w:rsid w:val="0014248F"/>
    <w:rsid w:val="001434F3"/>
    <w:rsid w:val="00144B27"/>
    <w:rsid w:val="00147941"/>
    <w:rsid w:val="00153C92"/>
    <w:rsid w:val="00154BEF"/>
    <w:rsid w:val="00155044"/>
    <w:rsid w:val="00155160"/>
    <w:rsid w:val="00155615"/>
    <w:rsid w:val="00157711"/>
    <w:rsid w:val="00160152"/>
    <w:rsid w:val="001607BE"/>
    <w:rsid w:val="00162F4C"/>
    <w:rsid w:val="00164F1E"/>
    <w:rsid w:val="00165918"/>
    <w:rsid w:val="00166480"/>
    <w:rsid w:val="001679B7"/>
    <w:rsid w:val="0017256B"/>
    <w:rsid w:val="00172DF4"/>
    <w:rsid w:val="0017308E"/>
    <w:rsid w:val="0017461D"/>
    <w:rsid w:val="00174DF5"/>
    <w:rsid w:val="00175E24"/>
    <w:rsid w:val="00175F73"/>
    <w:rsid w:val="001773F4"/>
    <w:rsid w:val="00177813"/>
    <w:rsid w:val="001840E3"/>
    <w:rsid w:val="00185092"/>
    <w:rsid w:val="00186BAF"/>
    <w:rsid w:val="0018709B"/>
    <w:rsid w:val="00187CE4"/>
    <w:rsid w:val="00194CB3"/>
    <w:rsid w:val="00194E72"/>
    <w:rsid w:val="00194F43"/>
    <w:rsid w:val="001A0FDF"/>
    <w:rsid w:val="001A11FD"/>
    <w:rsid w:val="001A1412"/>
    <w:rsid w:val="001A153A"/>
    <w:rsid w:val="001A1599"/>
    <w:rsid w:val="001A2498"/>
    <w:rsid w:val="001A2CA3"/>
    <w:rsid w:val="001A3053"/>
    <w:rsid w:val="001A6095"/>
    <w:rsid w:val="001A633A"/>
    <w:rsid w:val="001A733B"/>
    <w:rsid w:val="001B23E0"/>
    <w:rsid w:val="001B32F5"/>
    <w:rsid w:val="001B3797"/>
    <w:rsid w:val="001B3AB9"/>
    <w:rsid w:val="001B4F7A"/>
    <w:rsid w:val="001B5F58"/>
    <w:rsid w:val="001B7C4D"/>
    <w:rsid w:val="001C2C9A"/>
    <w:rsid w:val="001C2D04"/>
    <w:rsid w:val="001C2FE4"/>
    <w:rsid w:val="001C400D"/>
    <w:rsid w:val="001C7670"/>
    <w:rsid w:val="001D2B39"/>
    <w:rsid w:val="001D6283"/>
    <w:rsid w:val="001D736C"/>
    <w:rsid w:val="001E54A0"/>
    <w:rsid w:val="001E5808"/>
    <w:rsid w:val="001E735B"/>
    <w:rsid w:val="001F2176"/>
    <w:rsid w:val="001F33F6"/>
    <w:rsid w:val="001F3D96"/>
    <w:rsid w:val="001F61DA"/>
    <w:rsid w:val="001F7432"/>
    <w:rsid w:val="00201548"/>
    <w:rsid w:val="00202DF5"/>
    <w:rsid w:val="00203E15"/>
    <w:rsid w:val="002041C0"/>
    <w:rsid w:val="002056AF"/>
    <w:rsid w:val="00206AB5"/>
    <w:rsid w:val="00210FC0"/>
    <w:rsid w:val="00214029"/>
    <w:rsid w:val="002144F8"/>
    <w:rsid w:val="002148B8"/>
    <w:rsid w:val="00215292"/>
    <w:rsid w:val="0022021F"/>
    <w:rsid w:val="00221482"/>
    <w:rsid w:val="002214E6"/>
    <w:rsid w:val="00224309"/>
    <w:rsid w:val="00226B61"/>
    <w:rsid w:val="0022769C"/>
    <w:rsid w:val="00227837"/>
    <w:rsid w:val="00230276"/>
    <w:rsid w:val="00233283"/>
    <w:rsid w:val="00233A92"/>
    <w:rsid w:val="002345F7"/>
    <w:rsid w:val="00234D43"/>
    <w:rsid w:val="0024004C"/>
    <w:rsid w:val="0024108A"/>
    <w:rsid w:val="00243231"/>
    <w:rsid w:val="0024341B"/>
    <w:rsid w:val="0024344E"/>
    <w:rsid w:val="00244AA1"/>
    <w:rsid w:val="0024515D"/>
    <w:rsid w:val="002461F0"/>
    <w:rsid w:val="00246779"/>
    <w:rsid w:val="00246B6D"/>
    <w:rsid w:val="00247CEC"/>
    <w:rsid w:val="00247D40"/>
    <w:rsid w:val="002502A6"/>
    <w:rsid w:val="00252590"/>
    <w:rsid w:val="00253799"/>
    <w:rsid w:val="00253A7C"/>
    <w:rsid w:val="002544E5"/>
    <w:rsid w:val="00256FB6"/>
    <w:rsid w:val="0025771E"/>
    <w:rsid w:val="002628D9"/>
    <w:rsid w:val="00263C02"/>
    <w:rsid w:val="00263E16"/>
    <w:rsid w:val="00265F94"/>
    <w:rsid w:val="0026632E"/>
    <w:rsid w:val="00267F77"/>
    <w:rsid w:val="00270D10"/>
    <w:rsid w:val="00270DAB"/>
    <w:rsid w:val="0027127B"/>
    <w:rsid w:val="0027528F"/>
    <w:rsid w:val="00275F09"/>
    <w:rsid w:val="00276562"/>
    <w:rsid w:val="002817D5"/>
    <w:rsid w:val="00282DFB"/>
    <w:rsid w:val="0028340D"/>
    <w:rsid w:val="00283A0E"/>
    <w:rsid w:val="00284776"/>
    <w:rsid w:val="00284B4E"/>
    <w:rsid w:val="00285865"/>
    <w:rsid w:val="00286DB5"/>
    <w:rsid w:val="002875DF"/>
    <w:rsid w:val="002903BF"/>
    <w:rsid w:val="00291C51"/>
    <w:rsid w:val="00293895"/>
    <w:rsid w:val="00293C04"/>
    <w:rsid w:val="00293D70"/>
    <w:rsid w:val="00294B93"/>
    <w:rsid w:val="002A157A"/>
    <w:rsid w:val="002A1DF9"/>
    <w:rsid w:val="002A2F18"/>
    <w:rsid w:val="002A4719"/>
    <w:rsid w:val="002A4CF4"/>
    <w:rsid w:val="002A66E7"/>
    <w:rsid w:val="002B098A"/>
    <w:rsid w:val="002B0BF2"/>
    <w:rsid w:val="002B0E37"/>
    <w:rsid w:val="002B2644"/>
    <w:rsid w:val="002B2C8B"/>
    <w:rsid w:val="002B35A3"/>
    <w:rsid w:val="002B5824"/>
    <w:rsid w:val="002B659E"/>
    <w:rsid w:val="002B686E"/>
    <w:rsid w:val="002B724A"/>
    <w:rsid w:val="002C0AD4"/>
    <w:rsid w:val="002C1A6F"/>
    <w:rsid w:val="002C3545"/>
    <w:rsid w:val="002C381E"/>
    <w:rsid w:val="002C5C49"/>
    <w:rsid w:val="002D2D1F"/>
    <w:rsid w:val="002D3D52"/>
    <w:rsid w:val="002D5F42"/>
    <w:rsid w:val="002E572D"/>
    <w:rsid w:val="002E5730"/>
    <w:rsid w:val="002E706C"/>
    <w:rsid w:val="002E71F6"/>
    <w:rsid w:val="002E7521"/>
    <w:rsid w:val="002E75A1"/>
    <w:rsid w:val="002F0080"/>
    <w:rsid w:val="002F073C"/>
    <w:rsid w:val="002F21B0"/>
    <w:rsid w:val="002F415D"/>
    <w:rsid w:val="002F42DE"/>
    <w:rsid w:val="002F5346"/>
    <w:rsid w:val="00302ED8"/>
    <w:rsid w:val="00306779"/>
    <w:rsid w:val="00307A2A"/>
    <w:rsid w:val="00307A6F"/>
    <w:rsid w:val="00313C60"/>
    <w:rsid w:val="003158CE"/>
    <w:rsid w:val="003164F0"/>
    <w:rsid w:val="003210C2"/>
    <w:rsid w:val="00321A04"/>
    <w:rsid w:val="003226B7"/>
    <w:rsid w:val="00323BED"/>
    <w:rsid w:val="00323FB0"/>
    <w:rsid w:val="003309DF"/>
    <w:rsid w:val="00331444"/>
    <w:rsid w:val="00331C75"/>
    <w:rsid w:val="00332499"/>
    <w:rsid w:val="00333718"/>
    <w:rsid w:val="00334B3F"/>
    <w:rsid w:val="00335CEF"/>
    <w:rsid w:val="003417D6"/>
    <w:rsid w:val="00343490"/>
    <w:rsid w:val="0034476A"/>
    <w:rsid w:val="00356BD6"/>
    <w:rsid w:val="00361FCC"/>
    <w:rsid w:val="00364192"/>
    <w:rsid w:val="00364A3B"/>
    <w:rsid w:val="00370ECE"/>
    <w:rsid w:val="003718FD"/>
    <w:rsid w:val="0037202C"/>
    <w:rsid w:val="00372308"/>
    <w:rsid w:val="00373570"/>
    <w:rsid w:val="00375D7D"/>
    <w:rsid w:val="00377BEB"/>
    <w:rsid w:val="003801E9"/>
    <w:rsid w:val="0038405C"/>
    <w:rsid w:val="003850A2"/>
    <w:rsid w:val="00385493"/>
    <w:rsid w:val="003866BA"/>
    <w:rsid w:val="0039045B"/>
    <w:rsid w:val="00390E44"/>
    <w:rsid w:val="00391E2D"/>
    <w:rsid w:val="00393D67"/>
    <w:rsid w:val="00397B49"/>
    <w:rsid w:val="003A03A7"/>
    <w:rsid w:val="003A116F"/>
    <w:rsid w:val="003A1BBD"/>
    <w:rsid w:val="003A2937"/>
    <w:rsid w:val="003A31CE"/>
    <w:rsid w:val="003A3CA8"/>
    <w:rsid w:val="003A51D2"/>
    <w:rsid w:val="003A6C23"/>
    <w:rsid w:val="003A7F04"/>
    <w:rsid w:val="003B1094"/>
    <w:rsid w:val="003B2CE0"/>
    <w:rsid w:val="003B307E"/>
    <w:rsid w:val="003B500F"/>
    <w:rsid w:val="003B63D8"/>
    <w:rsid w:val="003B66CA"/>
    <w:rsid w:val="003B6745"/>
    <w:rsid w:val="003C2E40"/>
    <w:rsid w:val="003C2FFD"/>
    <w:rsid w:val="003C38DC"/>
    <w:rsid w:val="003C39F5"/>
    <w:rsid w:val="003C3F11"/>
    <w:rsid w:val="003C519E"/>
    <w:rsid w:val="003C54F8"/>
    <w:rsid w:val="003D06ED"/>
    <w:rsid w:val="003D0CAB"/>
    <w:rsid w:val="003D1A66"/>
    <w:rsid w:val="003D1A9E"/>
    <w:rsid w:val="003D2163"/>
    <w:rsid w:val="003D2A23"/>
    <w:rsid w:val="003D34DF"/>
    <w:rsid w:val="003D6A0B"/>
    <w:rsid w:val="003E0E69"/>
    <w:rsid w:val="003E2FFD"/>
    <w:rsid w:val="003E3E66"/>
    <w:rsid w:val="003E5DEE"/>
    <w:rsid w:val="003F17A5"/>
    <w:rsid w:val="003F260E"/>
    <w:rsid w:val="003F3820"/>
    <w:rsid w:val="003F3FAC"/>
    <w:rsid w:val="003F5F0B"/>
    <w:rsid w:val="003F7CC0"/>
    <w:rsid w:val="004035E6"/>
    <w:rsid w:val="00404B22"/>
    <w:rsid w:val="00405A8B"/>
    <w:rsid w:val="00412E0F"/>
    <w:rsid w:val="0041773B"/>
    <w:rsid w:val="00421381"/>
    <w:rsid w:val="0042146A"/>
    <w:rsid w:val="00422F33"/>
    <w:rsid w:val="00424B7C"/>
    <w:rsid w:val="00425806"/>
    <w:rsid w:val="00425C7D"/>
    <w:rsid w:val="00427362"/>
    <w:rsid w:val="004278CF"/>
    <w:rsid w:val="00433AD0"/>
    <w:rsid w:val="00433D25"/>
    <w:rsid w:val="00434B9C"/>
    <w:rsid w:val="0044017E"/>
    <w:rsid w:val="00440F3B"/>
    <w:rsid w:val="0044341B"/>
    <w:rsid w:val="00443DAD"/>
    <w:rsid w:val="0044458E"/>
    <w:rsid w:val="00452157"/>
    <w:rsid w:val="00452E84"/>
    <w:rsid w:val="004532FA"/>
    <w:rsid w:val="00454487"/>
    <w:rsid w:val="00455299"/>
    <w:rsid w:val="0045553E"/>
    <w:rsid w:val="004562AA"/>
    <w:rsid w:val="0045731B"/>
    <w:rsid w:val="00457CC9"/>
    <w:rsid w:val="00461D93"/>
    <w:rsid w:val="004633E7"/>
    <w:rsid w:val="004635B1"/>
    <w:rsid w:val="00463642"/>
    <w:rsid w:val="00465B57"/>
    <w:rsid w:val="00465F5C"/>
    <w:rsid w:val="00467D2F"/>
    <w:rsid w:val="00471235"/>
    <w:rsid w:val="0047584C"/>
    <w:rsid w:val="00476163"/>
    <w:rsid w:val="00485558"/>
    <w:rsid w:val="004904E7"/>
    <w:rsid w:val="00490C84"/>
    <w:rsid w:val="00491DDE"/>
    <w:rsid w:val="00492410"/>
    <w:rsid w:val="00496F37"/>
    <w:rsid w:val="0049779C"/>
    <w:rsid w:val="004A2215"/>
    <w:rsid w:val="004A24D5"/>
    <w:rsid w:val="004A2784"/>
    <w:rsid w:val="004A2D16"/>
    <w:rsid w:val="004A5772"/>
    <w:rsid w:val="004B1556"/>
    <w:rsid w:val="004B3436"/>
    <w:rsid w:val="004B5DBA"/>
    <w:rsid w:val="004B67C1"/>
    <w:rsid w:val="004B7484"/>
    <w:rsid w:val="004C1948"/>
    <w:rsid w:val="004C1A01"/>
    <w:rsid w:val="004C4003"/>
    <w:rsid w:val="004C5E5A"/>
    <w:rsid w:val="004C7516"/>
    <w:rsid w:val="004D2CD8"/>
    <w:rsid w:val="004D526B"/>
    <w:rsid w:val="004D6CBB"/>
    <w:rsid w:val="004E0AFB"/>
    <w:rsid w:val="004E269D"/>
    <w:rsid w:val="004E423A"/>
    <w:rsid w:val="004E47FC"/>
    <w:rsid w:val="004F2915"/>
    <w:rsid w:val="004F6F91"/>
    <w:rsid w:val="004F7590"/>
    <w:rsid w:val="004F766D"/>
    <w:rsid w:val="005001A2"/>
    <w:rsid w:val="00500ABF"/>
    <w:rsid w:val="005030A1"/>
    <w:rsid w:val="0050721E"/>
    <w:rsid w:val="00507B5C"/>
    <w:rsid w:val="00511D09"/>
    <w:rsid w:val="00513985"/>
    <w:rsid w:val="00513FE5"/>
    <w:rsid w:val="005143FC"/>
    <w:rsid w:val="00515C1F"/>
    <w:rsid w:val="00517A9E"/>
    <w:rsid w:val="00517BF8"/>
    <w:rsid w:val="00517D20"/>
    <w:rsid w:val="00525220"/>
    <w:rsid w:val="005263F8"/>
    <w:rsid w:val="00527E1D"/>
    <w:rsid w:val="00530C5D"/>
    <w:rsid w:val="00531434"/>
    <w:rsid w:val="00531CBE"/>
    <w:rsid w:val="005329DD"/>
    <w:rsid w:val="00535945"/>
    <w:rsid w:val="00535A07"/>
    <w:rsid w:val="00536161"/>
    <w:rsid w:val="0054054F"/>
    <w:rsid w:val="00543876"/>
    <w:rsid w:val="0054577D"/>
    <w:rsid w:val="00545D11"/>
    <w:rsid w:val="00546D7E"/>
    <w:rsid w:val="0054772E"/>
    <w:rsid w:val="00547D38"/>
    <w:rsid w:val="005518EB"/>
    <w:rsid w:val="00556490"/>
    <w:rsid w:val="005606CA"/>
    <w:rsid w:val="005627B3"/>
    <w:rsid w:val="00566704"/>
    <w:rsid w:val="00570170"/>
    <w:rsid w:val="00570E86"/>
    <w:rsid w:val="005718F6"/>
    <w:rsid w:val="005731AA"/>
    <w:rsid w:val="00574A72"/>
    <w:rsid w:val="00576705"/>
    <w:rsid w:val="00577019"/>
    <w:rsid w:val="005804AB"/>
    <w:rsid w:val="005814AE"/>
    <w:rsid w:val="005825CB"/>
    <w:rsid w:val="005834DC"/>
    <w:rsid w:val="00583E24"/>
    <w:rsid w:val="00585967"/>
    <w:rsid w:val="00592E0F"/>
    <w:rsid w:val="00594FB6"/>
    <w:rsid w:val="00595C80"/>
    <w:rsid w:val="0059682F"/>
    <w:rsid w:val="005973C2"/>
    <w:rsid w:val="005A19F0"/>
    <w:rsid w:val="005A42DE"/>
    <w:rsid w:val="005B38C2"/>
    <w:rsid w:val="005B3C65"/>
    <w:rsid w:val="005C00AD"/>
    <w:rsid w:val="005C0A87"/>
    <w:rsid w:val="005C11F2"/>
    <w:rsid w:val="005C4EFA"/>
    <w:rsid w:val="005C6FEA"/>
    <w:rsid w:val="005C78D5"/>
    <w:rsid w:val="005D1576"/>
    <w:rsid w:val="005D1940"/>
    <w:rsid w:val="005D1DA0"/>
    <w:rsid w:val="005D1F43"/>
    <w:rsid w:val="005E44F2"/>
    <w:rsid w:val="005E5752"/>
    <w:rsid w:val="005E659D"/>
    <w:rsid w:val="005F02E9"/>
    <w:rsid w:val="005F22AD"/>
    <w:rsid w:val="005F4166"/>
    <w:rsid w:val="005F62E0"/>
    <w:rsid w:val="005F6359"/>
    <w:rsid w:val="00600C5C"/>
    <w:rsid w:val="00601458"/>
    <w:rsid w:val="00606374"/>
    <w:rsid w:val="0060647E"/>
    <w:rsid w:val="00606E06"/>
    <w:rsid w:val="0060711B"/>
    <w:rsid w:val="006072FB"/>
    <w:rsid w:val="00610601"/>
    <w:rsid w:val="00610BCF"/>
    <w:rsid w:val="006111E9"/>
    <w:rsid w:val="0061141E"/>
    <w:rsid w:val="0061365B"/>
    <w:rsid w:val="00615B57"/>
    <w:rsid w:val="00615FB7"/>
    <w:rsid w:val="00616BBD"/>
    <w:rsid w:val="00617B11"/>
    <w:rsid w:val="00620248"/>
    <w:rsid w:val="00622A87"/>
    <w:rsid w:val="00626D0F"/>
    <w:rsid w:val="00627143"/>
    <w:rsid w:val="006273DD"/>
    <w:rsid w:val="00632D00"/>
    <w:rsid w:val="0063308C"/>
    <w:rsid w:val="006339F4"/>
    <w:rsid w:val="00633D47"/>
    <w:rsid w:val="00640D61"/>
    <w:rsid w:val="006432F5"/>
    <w:rsid w:val="0064356D"/>
    <w:rsid w:val="00643580"/>
    <w:rsid w:val="00644883"/>
    <w:rsid w:val="006450BA"/>
    <w:rsid w:val="00650E3F"/>
    <w:rsid w:val="00651742"/>
    <w:rsid w:val="0065305A"/>
    <w:rsid w:val="00654C21"/>
    <w:rsid w:val="00656CCF"/>
    <w:rsid w:val="00660826"/>
    <w:rsid w:val="006608CE"/>
    <w:rsid w:val="00661CC7"/>
    <w:rsid w:val="00664085"/>
    <w:rsid w:val="006673C4"/>
    <w:rsid w:val="006678FD"/>
    <w:rsid w:val="006746F4"/>
    <w:rsid w:val="006864C5"/>
    <w:rsid w:val="00691165"/>
    <w:rsid w:val="00693CEB"/>
    <w:rsid w:val="00695193"/>
    <w:rsid w:val="00695A09"/>
    <w:rsid w:val="00697E80"/>
    <w:rsid w:val="006A159E"/>
    <w:rsid w:val="006A23FE"/>
    <w:rsid w:val="006A2439"/>
    <w:rsid w:val="006A2EF8"/>
    <w:rsid w:val="006A3F9D"/>
    <w:rsid w:val="006A5695"/>
    <w:rsid w:val="006A70E3"/>
    <w:rsid w:val="006A77B1"/>
    <w:rsid w:val="006B25F0"/>
    <w:rsid w:val="006B3A41"/>
    <w:rsid w:val="006B6464"/>
    <w:rsid w:val="006B75D8"/>
    <w:rsid w:val="006C0C45"/>
    <w:rsid w:val="006C2A3C"/>
    <w:rsid w:val="006C2AA3"/>
    <w:rsid w:val="006C42CF"/>
    <w:rsid w:val="006D022D"/>
    <w:rsid w:val="006D0501"/>
    <w:rsid w:val="006D14DF"/>
    <w:rsid w:val="006D1720"/>
    <w:rsid w:val="006D47D5"/>
    <w:rsid w:val="006D4849"/>
    <w:rsid w:val="006D49E2"/>
    <w:rsid w:val="006D54C7"/>
    <w:rsid w:val="006D7671"/>
    <w:rsid w:val="006E0065"/>
    <w:rsid w:val="006E3859"/>
    <w:rsid w:val="006E3B08"/>
    <w:rsid w:val="006E45DB"/>
    <w:rsid w:val="006E517C"/>
    <w:rsid w:val="006E70F7"/>
    <w:rsid w:val="006E7632"/>
    <w:rsid w:val="006F048E"/>
    <w:rsid w:val="006F1934"/>
    <w:rsid w:val="006F19FC"/>
    <w:rsid w:val="006F26D3"/>
    <w:rsid w:val="006F2E7E"/>
    <w:rsid w:val="006F2F19"/>
    <w:rsid w:val="006F3038"/>
    <w:rsid w:val="006F7857"/>
    <w:rsid w:val="00707C74"/>
    <w:rsid w:val="0071152D"/>
    <w:rsid w:val="007122D4"/>
    <w:rsid w:val="0071257E"/>
    <w:rsid w:val="00717E95"/>
    <w:rsid w:val="0072206A"/>
    <w:rsid w:val="00722523"/>
    <w:rsid w:val="00723BC6"/>
    <w:rsid w:val="0072566E"/>
    <w:rsid w:val="00726FF7"/>
    <w:rsid w:val="00731BFC"/>
    <w:rsid w:val="00732CF3"/>
    <w:rsid w:val="00735EBB"/>
    <w:rsid w:val="00741237"/>
    <w:rsid w:val="00741FCF"/>
    <w:rsid w:val="00742683"/>
    <w:rsid w:val="00745C3D"/>
    <w:rsid w:val="007463F7"/>
    <w:rsid w:val="00747136"/>
    <w:rsid w:val="00751821"/>
    <w:rsid w:val="007530D9"/>
    <w:rsid w:val="007613E9"/>
    <w:rsid w:val="00761479"/>
    <w:rsid w:val="0076156C"/>
    <w:rsid w:val="00764413"/>
    <w:rsid w:val="007647B5"/>
    <w:rsid w:val="007665FA"/>
    <w:rsid w:val="00771895"/>
    <w:rsid w:val="00771DF4"/>
    <w:rsid w:val="0077413C"/>
    <w:rsid w:val="0078084E"/>
    <w:rsid w:val="0078235C"/>
    <w:rsid w:val="00782F92"/>
    <w:rsid w:val="00787FC8"/>
    <w:rsid w:val="007929ED"/>
    <w:rsid w:val="007944B9"/>
    <w:rsid w:val="0079458E"/>
    <w:rsid w:val="00796287"/>
    <w:rsid w:val="007A2CAC"/>
    <w:rsid w:val="007A3545"/>
    <w:rsid w:val="007A4B4D"/>
    <w:rsid w:val="007A6003"/>
    <w:rsid w:val="007A65BF"/>
    <w:rsid w:val="007A720D"/>
    <w:rsid w:val="007A7E3B"/>
    <w:rsid w:val="007B119B"/>
    <w:rsid w:val="007B20DA"/>
    <w:rsid w:val="007B21A1"/>
    <w:rsid w:val="007B4D52"/>
    <w:rsid w:val="007B722F"/>
    <w:rsid w:val="007B7BEB"/>
    <w:rsid w:val="007C0972"/>
    <w:rsid w:val="007D06FF"/>
    <w:rsid w:val="007D35C0"/>
    <w:rsid w:val="007D39A1"/>
    <w:rsid w:val="007D439E"/>
    <w:rsid w:val="007D44EB"/>
    <w:rsid w:val="007D4A63"/>
    <w:rsid w:val="007D4F82"/>
    <w:rsid w:val="007D6246"/>
    <w:rsid w:val="007E0767"/>
    <w:rsid w:val="007E2966"/>
    <w:rsid w:val="007E5B48"/>
    <w:rsid w:val="007F0A84"/>
    <w:rsid w:val="007F48B0"/>
    <w:rsid w:val="007F4AB5"/>
    <w:rsid w:val="007F6AC6"/>
    <w:rsid w:val="00802C50"/>
    <w:rsid w:val="008043BE"/>
    <w:rsid w:val="008070D9"/>
    <w:rsid w:val="00812E7B"/>
    <w:rsid w:val="00815EEC"/>
    <w:rsid w:val="00816A0E"/>
    <w:rsid w:val="00817B84"/>
    <w:rsid w:val="00821496"/>
    <w:rsid w:val="00824A6D"/>
    <w:rsid w:val="0082519C"/>
    <w:rsid w:val="008253F2"/>
    <w:rsid w:val="00826585"/>
    <w:rsid w:val="00830AE8"/>
    <w:rsid w:val="008349AE"/>
    <w:rsid w:val="0083754A"/>
    <w:rsid w:val="00837F46"/>
    <w:rsid w:val="00840D4B"/>
    <w:rsid w:val="00840D92"/>
    <w:rsid w:val="00842619"/>
    <w:rsid w:val="00842D62"/>
    <w:rsid w:val="00846615"/>
    <w:rsid w:val="00847BA3"/>
    <w:rsid w:val="00852BBC"/>
    <w:rsid w:val="00852F4A"/>
    <w:rsid w:val="008533F8"/>
    <w:rsid w:val="00855C51"/>
    <w:rsid w:val="00856F55"/>
    <w:rsid w:val="0085711C"/>
    <w:rsid w:val="00857694"/>
    <w:rsid w:val="0086096E"/>
    <w:rsid w:val="00863954"/>
    <w:rsid w:val="008647B8"/>
    <w:rsid w:val="00866C64"/>
    <w:rsid w:val="008673B5"/>
    <w:rsid w:val="00867EE6"/>
    <w:rsid w:val="00870201"/>
    <w:rsid w:val="008707E6"/>
    <w:rsid w:val="0087443F"/>
    <w:rsid w:val="008761C3"/>
    <w:rsid w:val="008809BB"/>
    <w:rsid w:val="008813B4"/>
    <w:rsid w:val="00881C74"/>
    <w:rsid w:val="00881DBE"/>
    <w:rsid w:val="00883E79"/>
    <w:rsid w:val="00885973"/>
    <w:rsid w:val="00890CD7"/>
    <w:rsid w:val="00891F76"/>
    <w:rsid w:val="00892300"/>
    <w:rsid w:val="00892F65"/>
    <w:rsid w:val="008937C2"/>
    <w:rsid w:val="008939CE"/>
    <w:rsid w:val="00895EB2"/>
    <w:rsid w:val="00897BA3"/>
    <w:rsid w:val="00897BF8"/>
    <w:rsid w:val="008A0317"/>
    <w:rsid w:val="008A22B2"/>
    <w:rsid w:val="008A2B47"/>
    <w:rsid w:val="008A31F1"/>
    <w:rsid w:val="008A370A"/>
    <w:rsid w:val="008A425F"/>
    <w:rsid w:val="008A6A38"/>
    <w:rsid w:val="008A782E"/>
    <w:rsid w:val="008A7C99"/>
    <w:rsid w:val="008A7F9D"/>
    <w:rsid w:val="008B03FD"/>
    <w:rsid w:val="008B0AA0"/>
    <w:rsid w:val="008B2148"/>
    <w:rsid w:val="008B2264"/>
    <w:rsid w:val="008B28F5"/>
    <w:rsid w:val="008B423E"/>
    <w:rsid w:val="008B77CF"/>
    <w:rsid w:val="008B7E2E"/>
    <w:rsid w:val="008C1B86"/>
    <w:rsid w:val="008C3D74"/>
    <w:rsid w:val="008C4212"/>
    <w:rsid w:val="008C52DE"/>
    <w:rsid w:val="008C5889"/>
    <w:rsid w:val="008C6332"/>
    <w:rsid w:val="008C67F3"/>
    <w:rsid w:val="008D27FC"/>
    <w:rsid w:val="008E3193"/>
    <w:rsid w:val="008E3EC2"/>
    <w:rsid w:val="008E4CC3"/>
    <w:rsid w:val="008E4EF6"/>
    <w:rsid w:val="008E6174"/>
    <w:rsid w:val="008E6648"/>
    <w:rsid w:val="008F331B"/>
    <w:rsid w:val="008F4304"/>
    <w:rsid w:val="008F786F"/>
    <w:rsid w:val="0090003F"/>
    <w:rsid w:val="00900451"/>
    <w:rsid w:val="00900DE6"/>
    <w:rsid w:val="00901DA4"/>
    <w:rsid w:val="0090358A"/>
    <w:rsid w:val="00903C7E"/>
    <w:rsid w:val="009040FA"/>
    <w:rsid w:val="00904180"/>
    <w:rsid w:val="00905FC6"/>
    <w:rsid w:val="00910804"/>
    <w:rsid w:val="009125DB"/>
    <w:rsid w:val="00912C98"/>
    <w:rsid w:val="0091483E"/>
    <w:rsid w:val="009148F3"/>
    <w:rsid w:val="00917707"/>
    <w:rsid w:val="00923127"/>
    <w:rsid w:val="009248A4"/>
    <w:rsid w:val="00927DE1"/>
    <w:rsid w:val="009307FE"/>
    <w:rsid w:val="00933A8A"/>
    <w:rsid w:val="00934B2E"/>
    <w:rsid w:val="00934C3A"/>
    <w:rsid w:val="00936827"/>
    <w:rsid w:val="00940076"/>
    <w:rsid w:val="00941E1D"/>
    <w:rsid w:val="00944020"/>
    <w:rsid w:val="009457C4"/>
    <w:rsid w:val="00947C6C"/>
    <w:rsid w:val="00953F65"/>
    <w:rsid w:val="0095441C"/>
    <w:rsid w:val="00957043"/>
    <w:rsid w:val="00960C75"/>
    <w:rsid w:val="00961976"/>
    <w:rsid w:val="00963F9E"/>
    <w:rsid w:val="009666CF"/>
    <w:rsid w:val="009672A8"/>
    <w:rsid w:val="009674C6"/>
    <w:rsid w:val="00970895"/>
    <w:rsid w:val="00970B65"/>
    <w:rsid w:val="00970BE6"/>
    <w:rsid w:val="009722AA"/>
    <w:rsid w:val="00972FBA"/>
    <w:rsid w:val="009746A2"/>
    <w:rsid w:val="00975231"/>
    <w:rsid w:val="009777C5"/>
    <w:rsid w:val="00977D96"/>
    <w:rsid w:val="00980019"/>
    <w:rsid w:val="00981113"/>
    <w:rsid w:val="00981C01"/>
    <w:rsid w:val="00982B84"/>
    <w:rsid w:val="0098409E"/>
    <w:rsid w:val="00990EBF"/>
    <w:rsid w:val="00993CE3"/>
    <w:rsid w:val="00993DFE"/>
    <w:rsid w:val="009940EB"/>
    <w:rsid w:val="009973F2"/>
    <w:rsid w:val="009A0944"/>
    <w:rsid w:val="009A178E"/>
    <w:rsid w:val="009A372A"/>
    <w:rsid w:val="009A3EAA"/>
    <w:rsid w:val="009A423B"/>
    <w:rsid w:val="009A48C8"/>
    <w:rsid w:val="009A649B"/>
    <w:rsid w:val="009B0389"/>
    <w:rsid w:val="009B11D7"/>
    <w:rsid w:val="009B1A96"/>
    <w:rsid w:val="009B5BE3"/>
    <w:rsid w:val="009B72C5"/>
    <w:rsid w:val="009C14DC"/>
    <w:rsid w:val="009C2937"/>
    <w:rsid w:val="009C5861"/>
    <w:rsid w:val="009D1B86"/>
    <w:rsid w:val="009D2935"/>
    <w:rsid w:val="009D3A7D"/>
    <w:rsid w:val="009D746F"/>
    <w:rsid w:val="009E2FC8"/>
    <w:rsid w:val="009E46C7"/>
    <w:rsid w:val="009E75CD"/>
    <w:rsid w:val="009E7F35"/>
    <w:rsid w:val="009F0F77"/>
    <w:rsid w:val="009F2547"/>
    <w:rsid w:val="009F261C"/>
    <w:rsid w:val="009F4799"/>
    <w:rsid w:val="009F5C89"/>
    <w:rsid w:val="009F6B84"/>
    <w:rsid w:val="00A00970"/>
    <w:rsid w:val="00A01254"/>
    <w:rsid w:val="00A02839"/>
    <w:rsid w:val="00A055C5"/>
    <w:rsid w:val="00A05806"/>
    <w:rsid w:val="00A068A0"/>
    <w:rsid w:val="00A06FB0"/>
    <w:rsid w:val="00A07155"/>
    <w:rsid w:val="00A1184A"/>
    <w:rsid w:val="00A122E6"/>
    <w:rsid w:val="00A12FAB"/>
    <w:rsid w:val="00A13AA8"/>
    <w:rsid w:val="00A13F5F"/>
    <w:rsid w:val="00A1524B"/>
    <w:rsid w:val="00A15C6F"/>
    <w:rsid w:val="00A17380"/>
    <w:rsid w:val="00A20224"/>
    <w:rsid w:val="00A220FF"/>
    <w:rsid w:val="00A23D64"/>
    <w:rsid w:val="00A2405C"/>
    <w:rsid w:val="00A24756"/>
    <w:rsid w:val="00A257DC"/>
    <w:rsid w:val="00A25A34"/>
    <w:rsid w:val="00A2721E"/>
    <w:rsid w:val="00A3112D"/>
    <w:rsid w:val="00A32128"/>
    <w:rsid w:val="00A34095"/>
    <w:rsid w:val="00A369D5"/>
    <w:rsid w:val="00A371CB"/>
    <w:rsid w:val="00A408F4"/>
    <w:rsid w:val="00A42710"/>
    <w:rsid w:val="00A43D4E"/>
    <w:rsid w:val="00A46735"/>
    <w:rsid w:val="00A469A5"/>
    <w:rsid w:val="00A502B6"/>
    <w:rsid w:val="00A5061F"/>
    <w:rsid w:val="00A50E7C"/>
    <w:rsid w:val="00A519B0"/>
    <w:rsid w:val="00A568D4"/>
    <w:rsid w:val="00A6053E"/>
    <w:rsid w:val="00A6192E"/>
    <w:rsid w:val="00A63179"/>
    <w:rsid w:val="00A71063"/>
    <w:rsid w:val="00A716AF"/>
    <w:rsid w:val="00A73EE2"/>
    <w:rsid w:val="00A74DEC"/>
    <w:rsid w:val="00A826C9"/>
    <w:rsid w:val="00A83689"/>
    <w:rsid w:val="00A847E6"/>
    <w:rsid w:val="00A86CB0"/>
    <w:rsid w:val="00A9105C"/>
    <w:rsid w:val="00A93678"/>
    <w:rsid w:val="00A95C17"/>
    <w:rsid w:val="00A968C3"/>
    <w:rsid w:val="00A96AA1"/>
    <w:rsid w:val="00A96AFD"/>
    <w:rsid w:val="00A97149"/>
    <w:rsid w:val="00AA08AB"/>
    <w:rsid w:val="00AA5A08"/>
    <w:rsid w:val="00AB0AC2"/>
    <w:rsid w:val="00AB399C"/>
    <w:rsid w:val="00AB3F31"/>
    <w:rsid w:val="00AB4A62"/>
    <w:rsid w:val="00AB5242"/>
    <w:rsid w:val="00AC1C1C"/>
    <w:rsid w:val="00AC1F91"/>
    <w:rsid w:val="00AC2AC2"/>
    <w:rsid w:val="00AC2D64"/>
    <w:rsid w:val="00AC4CFF"/>
    <w:rsid w:val="00AC4DED"/>
    <w:rsid w:val="00AC6EA1"/>
    <w:rsid w:val="00AC6F2B"/>
    <w:rsid w:val="00AC6F7B"/>
    <w:rsid w:val="00AD0795"/>
    <w:rsid w:val="00AD08D5"/>
    <w:rsid w:val="00AD1561"/>
    <w:rsid w:val="00AD4A7F"/>
    <w:rsid w:val="00AD6A76"/>
    <w:rsid w:val="00AE01E0"/>
    <w:rsid w:val="00AE2469"/>
    <w:rsid w:val="00AE2B3E"/>
    <w:rsid w:val="00AE4334"/>
    <w:rsid w:val="00AE46B6"/>
    <w:rsid w:val="00AE5315"/>
    <w:rsid w:val="00AE71F1"/>
    <w:rsid w:val="00AF11A2"/>
    <w:rsid w:val="00AF4176"/>
    <w:rsid w:val="00AF4FBD"/>
    <w:rsid w:val="00AF5636"/>
    <w:rsid w:val="00B005F3"/>
    <w:rsid w:val="00B01B15"/>
    <w:rsid w:val="00B04DCD"/>
    <w:rsid w:val="00B07204"/>
    <w:rsid w:val="00B1160B"/>
    <w:rsid w:val="00B13768"/>
    <w:rsid w:val="00B25CAC"/>
    <w:rsid w:val="00B26398"/>
    <w:rsid w:val="00B26932"/>
    <w:rsid w:val="00B272ED"/>
    <w:rsid w:val="00B275F4"/>
    <w:rsid w:val="00B31113"/>
    <w:rsid w:val="00B31F0A"/>
    <w:rsid w:val="00B33401"/>
    <w:rsid w:val="00B33EF9"/>
    <w:rsid w:val="00B35253"/>
    <w:rsid w:val="00B408FF"/>
    <w:rsid w:val="00B41EA9"/>
    <w:rsid w:val="00B50598"/>
    <w:rsid w:val="00B519D7"/>
    <w:rsid w:val="00B51A57"/>
    <w:rsid w:val="00B51DED"/>
    <w:rsid w:val="00B521B4"/>
    <w:rsid w:val="00B52CA5"/>
    <w:rsid w:val="00B5541B"/>
    <w:rsid w:val="00B633B9"/>
    <w:rsid w:val="00B6432E"/>
    <w:rsid w:val="00B643BC"/>
    <w:rsid w:val="00B660F1"/>
    <w:rsid w:val="00B67B5F"/>
    <w:rsid w:val="00B73CF9"/>
    <w:rsid w:val="00B77BD4"/>
    <w:rsid w:val="00B8311E"/>
    <w:rsid w:val="00B833CB"/>
    <w:rsid w:val="00B8342B"/>
    <w:rsid w:val="00B93221"/>
    <w:rsid w:val="00B93CB9"/>
    <w:rsid w:val="00B956B0"/>
    <w:rsid w:val="00BA0D7D"/>
    <w:rsid w:val="00BA31E6"/>
    <w:rsid w:val="00BA3293"/>
    <w:rsid w:val="00BA42DB"/>
    <w:rsid w:val="00BA7417"/>
    <w:rsid w:val="00BB15E6"/>
    <w:rsid w:val="00BB43F4"/>
    <w:rsid w:val="00BB474F"/>
    <w:rsid w:val="00BB58E9"/>
    <w:rsid w:val="00BB6C48"/>
    <w:rsid w:val="00BC309C"/>
    <w:rsid w:val="00BC3E88"/>
    <w:rsid w:val="00BC58D8"/>
    <w:rsid w:val="00BC5AD8"/>
    <w:rsid w:val="00BC750B"/>
    <w:rsid w:val="00BD3625"/>
    <w:rsid w:val="00BF0266"/>
    <w:rsid w:val="00BF0A04"/>
    <w:rsid w:val="00BF222B"/>
    <w:rsid w:val="00BF2CEE"/>
    <w:rsid w:val="00BF2ECA"/>
    <w:rsid w:val="00BF5C32"/>
    <w:rsid w:val="00BF6145"/>
    <w:rsid w:val="00BF6793"/>
    <w:rsid w:val="00C01491"/>
    <w:rsid w:val="00C020D1"/>
    <w:rsid w:val="00C02EDF"/>
    <w:rsid w:val="00C051CF"/>
    <w:rsid w:val="00C064A2"/>
    <w:rsid w:val="00C069F1"/>
    <w:rsid w:val="00C06BF1"/>
    <w:rsid w:val="00C06F82"/>
    <w:rsid w:val="00C107BE"/>
    <w:rsid w:val="00C1281F"/>
    <w:rsid w:val="00C12A94"/>
    <w:rsid w:val="00C14799"/>
    <w:rsid w:val="00C155DE"/>
    <w:rsid w:val="00C16DDE"/>
    <w:rsid w:val="00C17589"/>
    <w:rsid w:val="00C17CDA"/>
    <w:rsid w:val="00C20375"/>
    <w:rsid w:val="00C213D3"/>
    <w:rsid w:val="00C25B42"/>
    <w:rsid w:val="00C25BED"/>
    <w:rsid w:val="00C2618A"/>
    <w:rsid w:val="00C265C8"/>
    <w:rsid w:val="00C32AC0"/>
    <w:rsid w:val="00C332F6"/>
    <w:rsid w:val="00C337D3"/>
    <w:rsid w:val="00C338B9"/>
    <w:rsid w:val="00C37963"/>
    <w:rsid w:val="00C37B2B"/>
    <w:rsid w:val="00C43A7E"/>
    <w:rsid w:val="00C43E43"/>
    <w:rsid w:val="00C450E2"/>
    <w:rsid w:val="00C45742"/>
    <w:rsid w:val="00C46771"/>
    <w:rsid w:val="00C47A36"/>
    <w:rsid w:val="00C501B1"/>
    <w:rsid w:val="00C55889"/>
    <w:rsid w:val="00C57ABD"/>
    <w:rsid w:val="00C60685"/>
    <w:rsid w:val="00C63D2A"/>
    <w:rsid w:val="00C642E3"/>
    <w:rsid w:val="00C67EA3"/>
    <w:rsid w:val="00C70C55"/>
    <w:rsid w:val="00C7149D"/>
    <w:rsid w:val="00C72D45"/>
    <w:rsid w:val="00C75343"/>
    <w:rsid w:val="00C76903"/>
    <w:rsid w:val="00C771FF"/>
    <w:rsid w:val="00C775DF"/>
    <w:rsid w:val="00C77D04"/>
    <w:rsid w:val="00C77FDC"/>
    <w:rsid w:val="00C8315F"/>
    <w:rsid w:val="00C84302"/>
    <w:rsid w:val="00C843E7"/>
    <w:rsid w:val="00C911D0"/>
    <w:rsid w:val="00C92A8A"/>
    <w:rsid w:val="00C942D2"/>
    <w:rsid w:val="00C94CE1"/>
    <w:rsid w:val="00C97A63"/>
    <w:rsid w:val="00CA0720"/>
    <w:rsid w:val="00CA133B"/>
    <w:rsid w:val="00CA4214"/>
    <w:rsid w:val="00CA629C"/>
    <w:rsid w:val="00CA7072"/>
    <w:rsid w:val="00CA794F"/>
    <w:rsid w:val="00CA7B9C"/>
    <w:rsid w:val="00CA7FB0"/>
    <w:rsid w:val="00CB10F9"/>
    <w:rsid w:val="00CB178C"/>
    <w:rsid w:val="00CB5E0E"/>
    <w:rsid w:val="00CC3D68"/>
    <w:rsid w:val="00CC466F"/>
    <w:rsid w:val="00CD1342"/>
    <w:rsid w:val="00CD4302"/>
    <w:rsid w:val="00CD46C3"/>
    <w:rsid w:val="00CD4A52"/>
    <w:rsid w:val="00CD513B"/>
    <w:rsid w:val="00CD519A"/>
    <w:rsid w:val="00CD6498"/>
    <w:rsid w:val="00CE4E4F"/>
    <w:rsid w:val="00CE5A41"/>
    <w:rsid w:val="00CE6F81"/>
    <w:rsid w:val="00CE777D"/>
    <w:rsid w:val="00CF049F"/>
    <w:rsid w:val="00CF398A"/>
    <w:rsid w:val="00CF3C9A"/>
    <w:rsid w:val="00CF480A"/>
    <w:rsid w:val="00CF48B8"/>
    <w:rsid w:val="00CF5299"/>
    <w:rsid w:val="00D030B2"/>
    <w:rsid w:val="00D04522"/>
    <w:rsid w:val="00D05554"/>
    <w:rsid w:val="00D079E0"/>
    <w:rsid w:val="00D10F77"/>
    <w:rsid w:val="00D1266A"/>
    <w:rsid w:val="00D12F9D"/>
    <w:rsid w:val="00D14516"/>
    <w:rsid w:val="00D1581B"/>
    <w:rsid w:val="00D17B36"/>
    <w:rsid w:val="00D21BA5"/>
    <w:rsid w:val="00D22684"/>
    <w:rsid w:val="00D255E0"/>
    <w:rsid w:val="00D2679D"/>
    <w:rsid w:val="00D3232B"/>
    <w:rsid w:val="00D33D96"/>
    <w:rsid w:val="00D41E08"/>
    <w:rsid w:val="00D42ACC"/>
    <w:rsid w:val="00D4729A"/>
    <w:rsid w:val="00D47CF5"/>
    <w:rsid w:val="00D5281E"/>
    <w:rsid w:val="00D5477C"/>
    <w:rsid w:val="00D54816"/>
    <w:rsid w:val="00D55F1D"/>
    <w:rsid w:val="00D56C37"/>
    <w:rsid w:val="00D5706B"/>
    <w:rsid w:val="00D60BDD"/>
    <w:rsid w:val="00D61361"/>
    <w:rsid w:val="00D61428"/>
    <w:rsid w:val="00D6385E"/>
    <w:rsid w:val="00D64E04"/>
    <w:rsid w:val="00D66325"/>
    <w:rsid w:val="00D6790D"/>
    <w:rsid w:val="00D7035C"/>
    <w:rsid w:val="00D71386"/>
    <w:rsid w:val="00D76A41"/>
    <w:rsid w:val="00D820B1"/>
    <w:rsid w:val="00D84B38"/>
    <w:rsid w:val="00D85663"/>
    <w:rsid w:val="00D85C09"/>
    <w:rsid w:val="00D87F83"/>
    <w:rsid w:val="00D92493"/>
    <w:rsid w:val="00D930BB"/>
    <w:rsid w:val="00D934DB"/>
    <w:rsid w:val="00D961F6"/>
    <w:rsid w:val="00DA0721"/>
    <w:rsid w:val="00DA117E"/>
    <w:rsid w:val="00DA3F23"/>
    <w:rsid w:val="00DA5FAD"/>
    <w:rsid w:val="00DB123B"/>
    <w:rsid w:val="00DB1E2E"/>
    <w:rsid w:val="00DB26AB"/>
    <w:rsid w:val="00DB4CE0"/>
    <w:rsid w:val="00DB6FF3"/>
    <w:rsid w:val="00DC0561"/>
    <w:rsid w:val="00DC5F6A"/>
    <w:rsid w:val="00DC6B6D"/>
    <w:rsid w:val="00DD102C"/>
    <w:rsid w:val="00DE229D"/>
    <w:rsid w:val="00DE5603"/>
    <w:rsid w:val="00DE6A91"/>
    <w:rsid w:val="00DF14EE"/>
    <w:rsid w:val="00DF616C"/>
    <w:rsid w:val="00DF6C4B"/>
    <w:rsid w:val="00E0105A"/>
    <w:rsid w:val="00E03785"/>
    <w:rsid w:val="00E04954"/>
    <w:rsid w:val="00E0665A"/>
    <w:rsid w:val="00E06AB8"/>
    <w:rsid w:val="00E104BB"/>
    <w:rsid w:val="00E10F45"/>
    <w:rsid w:val="00E122A3"/>
    <w:rsid w:val="00E202FE"/>
    <w:rsid w:val="00E21B77"/>
    <w:rsid w:val="00E2257C"/>
    <w:rsid w:val="00E227FC"/>
    <w:rsid w:val="00E233E6"/>
    <w:rsid w:val="00E24341"/>
    <w:rsid w:val="00E24A03"/>
    <w:rsid w:val="00E25027"/>
    <w:rsid w:val="00E30135"/>
    <w:rsid w:val="00E32638"/>
    <w:rsid w:val="00E3616E"/>
    <w:rsid w:val="00E3659B"/>
    <w:rsid w:val="00E40668"/>
    <w:rsid w:val="00E42015"/>
    <w:rsid w:val="00E42966"/>
    <w:rsid w:val="00E43015"/>
    <w:rsid w:val="00E43348"/>
    <w:rsid w:val="00E43621"/>
    <w:rsid w:val="00E5079B"/>
    <w:rsid w:val="00E51DF9"/>
    <w:rsid w:val="00E52A22"/>
    <w:rsid w:val="00E54EA1"/>
    <w:rsid w:val="00E55419"/>
    <w:rsid w:val="00E5634F"/>
    <w:rsid w:val="00E56DED"/>
    <w:rsid w:val="00E57EF0"/>
    <w:rsid w:val="00E6027D"/>
    <w:rsid w:val="00E61574"/>
    <w:rsid w:val="00E6549C"/>
    <w:rsid w:val="00E65CAE"/>
    <w:rsid w:val="00E70482"/>
    <w:rsid w:val="00E7063D"/>
    <w:rsid w:val="00E74ED9"/>
    <w:rsid w:val="00E75B76"/>
    <w:rsid w:val="00E77775"/>
    <w:rsid w:val="00E778DC"/>
    <w:rsid w:val="00E77F51"/>
    <w:rsid w:val="00E81B4B"/>
    <w:rsid w:val="00E836F0"/>
    <w:rsid w:val="00E852D7"/>
    <w:rsid w:val="00E910B6"/>
    <w:rsid w:val="00E910EE"/>
    <w:rsid w:val="00E913BD"/>
    <w:rsid w:val="00E92195"/>
    <w:rsid w:val="00E95FAA"/>
    <w:rsid w:val="00E965C2"/>
    <w:rsid w:val="00EA048A"/>
    <w:rsid w:val="00EA1D1D"/>
    <w:rsid w:val="00EA4C0E"/>
    <w:rsid w:val="00EB07D5"/>
    <w:rsid w:val="00EB1499"/>
    <w:rsid w:val="00EB38E0"/>
    <w:rsid w:val="00EB4C9D"/>
    <w:rsid w:val="00EB4F49"/>
    <w:rsid w:val="00EB7632"/>
    <w:rsid w:val="00EC0AE8"/>
    <w:rsid w:val="00EC2DB8"/>
    <w:rsid w:val="00EC432D"/>
    <w:rsid w:val="00ED1796"/>
    <w:rsid w:val="00ED370F"/>
    <w:rsid w:val="00ED428A"/>
    <w:rsid w:val="00ED43CD"/>
    <w:rsid w:val="00ED6A35"/>
    <w:rsid w:val="00EE02F2"/>
    <w:rsid w:val="00EE1BC7"/>
    <w:rsid w:val="00EE2785"/>
    <w:rsid w:val="00EE3BDD"/>
    <w:rsid w:val="00EE497D"/>
    <w:rsid w:val="00EF48F1"/>
    <w:rsid w:val="00EF4C00"/>
    <w:rsid w:val="00EF62EE"/>
    <w:rsid w:val="00EF7B79"/>
    <w:rsid w:val="00F0006B"/>
    <w:rsid w:val="00F0084B"/>
    <w:rsid w:val="00F02772"/>
    <w:rsid w:val="00F04212"/>
    <w:rsid w:val="00F07B01"/>
    <w:rsid w:val="00F133B0"/>
    <w:rsid w:val="00F1378C"/>
    <w:rsid w:val="00F13A28"/>
    <w:rsid w:val="00F147D8"/>
    <w:rsid w:val="00F14B16"/>
    <w:rsid w:val="00F16768"/>
    <w:rsid w:val="00F2131A"/>
    <w:rsid w:val="00F2161F"/>
    <w:rsid w:val="00F22FE7"/>
    <w:rsid w:val="00F23BBE"/>
    <w:rsid w:val="00F260B4"/>
    <w:rsid w:val="00F30946"/>
    <w:rsid w:val="00F31A0D"/>
    <w:rsid w:val="00F33D32"/>
    <w:rsid w:val="00F363F4"/>
    <w:rsid w:val="00F37D22"/>
    <w:rsid w:val="00F40CC0"/>
    <w:rsid w:val="00F4151B"/>
    <w:rsid w:val="00F4300A"/>
    <w:rsid w:val="00F4410D"/>
    <w:rsid w:val="00F459CD"/>
    <w:rsid w:val="00F470BC"/>
    <w:rsid w:val="00F5026B"/>
    <w:rsid w:val="00F50752"/>
    <w:rsid w:val="00F5347C"/>
    <w:rsid w:val="00F53697"/>
    <w:rsid w:val="00F53A70"/>
    <w:rsid w:val="00F54CB1"/>
    <w:rsid w:val="00F60788"/>
    <w:rsid w:val="00F613D9"/>
    <w:rsid w:val="00F62A1E"/>
    <w:rsid w:val="00F63111"/>
    <w:rsid w:val="00F63421"/>
    <w:rsid w:val="00F63E4C"/>
    <w:rsid w:val="00F65DB0"/>
    <w:rsid w:val="00F65EC9"/>
    <w:rsid w:val="00F67B5C"/>
    <w:rsid w:val="00F70F4D"/>
    <w:rsid w:val="00F70FF4"/>
    <w:rsid w:val="00F720BF"/>
    <w:rsid w:val="00F724C0"/>
    <w:rsid w:val="00F7527A"/>
    <w:rsid w:val="00F76A72"/>
    <w:rsid w:val="00F76BAC"/>
    <w:rsid w:val="00F80FAC"/>
    <w:rsid w:val="00F82913"/>
    <w:rsid w:val="00F83576"/>
    <w:rsid w:val="00F865C6"/>
    <w:rsid w:val="00F925E1"/>
    <w:rsid w:val="00F937C9"/>
    <w:rsid w:val="00F9637B"/>
    <w:rsid w:val="00FA069F"/>
    <w:rsid w:val="00FA5066"/>
    <w:rsid w:val="00FA7D9C"/>
    <w:rsid w:val="00FB04D9"/>
    <w:rsid w:val="00FB147D"/>
    <w:rsid w:val="00FB1909"/>
    <w:rsid w:val="00FB3C01"/>
    <w:rsid w:val="00FC2BC9"/>
    <w:rsid w:val="00FC2E1C"/>
    <w:rsid w:val="00FC3A66"/>
    <w:rsid w:val="00FC40D7"/>
    <w:rsid w:val="00FC5EA1"/>
    <w:rsid w:val="00FC752E"/>
    <w:rsid w:val="00FD2A74"/>
    <w:rsid w:val="00FD4A68"/>
    <w:rsid w:val="00FD4D3B"/>
    <w:rsid w:val="00FD6029"/>
    <w:rsid w:val="00FD6406"/>
    <w:rsid w:val="00FE216A"/>
    <w:rsid w:val="00FE308A"/>
    <w:rsid w:val="00FE4F70"/>
    <w:rsid w:val="00FF0365"/>
    <w:rsid w:val="00FF07FF"/>
    <w:rsid w:val="00FF0C24"/>
    <w:rsid w:val="00FF1083"/>
    <w:rsid w:val="00FF1325"/>
    <w:rsid w:val="00FF13B8"/>
    <w:rsid w:val="00FF3A13"/>
    <w:rsid w:val="00FF5CF6"/>
    <w:rsid w:val="00FF73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2C12D54"/>
  <w15:chartTrackingRefBased/>
  <w15:docId w15:val="{19BFF506-91A9-4C65-9F07-D6305C4E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7F51"/>
    <w:pPr>
      <w:overflowPunct w:val="0"/>
      <w:autoSpaceDE w:val="0"/>
      <w:autoSpaceDN w:val="0"/>
      <w:adjustRightInd w:val="0"/>
      <w:textAlignment w:val="baseline"/>
    </w:pPr>
    <w:rPr>
      <w:sz w:val="24"/>
    </w:rPr>
  </w:style>
  <w:style w:type="paragraph" w:styleId="Nadpis1">
    <w:name w:val="heading 1"/>
    <w:aliases w:val="V_Head1,h1,l1,Heading 1R,Kapitola,Záhlaví 1,H1,TOC 11,Nadpis dokumentu,ASAPHeading 1,Jméno organizace,kapitola,fjb1,1,Neutrál 2,V_Head11,Záhlaví 11,V_Head12,Záhlaví 12,Kapitola1,V_Head111,Záhlaví 111,h11,V_Head13,Záhlaví 13,Kapitola2,V_Head112"/>
    <w:basedOn w:val="Normln"/>
    <w:next w:val="Normln"/>
    <w:qFormat/>
    <w:rsid w:val="00E77F51"/>
    <w:pPr>
      <w:numPr>
        <w:numId w:val="1"/>
      </w:numPr>
      <w:tabs>
        <w:tab w:val="left" w:pos="432"/>
      </w:tabs>
      <w:outlineLvl w:val="0"/>
    </w:pPr>
    <w:rPr>
      <w:rFonts w:ascii="FormataLightCondensed" w:hAnsi="FormataLightCondensed"/>
      <w:b/>
      <w:sz w:val="26"/>
    </w:rPr>
  </w:style>
  <w:style w:type="paragraph" w:styleId="Nadpis2">
    <w:name w:val="heading 2"/>
    <w:aliases w:val="V_Head2,V_Head21,V_Head22,h2,l2,Courseware #,Podkapitola1,hlavicka,Nadpis kapitoly,H2,Head2A,2,PA Major Section,ASAPHeading 2,list2,head2,G2,F2,2m,hlavní odstavec,Nadpis 21,Sub-Head1,F21,sub-sect,21,sub-sect1,22,sub-sect2,211,sub-sect11,X.X"/>
    <w:basedOn w:val="Normln"/>
    <w:next w:val="Normln"/>
    <w:link w:val="Nadpis2Char"/>
    <w:qFormat/>
    <w:rsid w:val="00E77F51"/>
    <w:pPr>
      <w:numPr>
        <w:ilvl w:val="1"/>
        <w:numId w:val="1"/>
      </w:numPr>
      <w:tabs>
        <w:tab w:val="left" w:pos="360"/>
        <w:tab w:val="left" w:pos="1080"/>
      </w:tabs>
      <w:outlineLvl w:val="1"/>
    </w:pPr>
    <w:rPr>
      <w:rFonts w:ascii="FormataLightCondensed" w:hAnsi="FormataLightCondensed"/>
      <w:b/>
    </w:rPr>
  </w:style>
  <w:style w:type="paragraph" w:styleId="Nadpis3">
    <w:name w:val="heading 3"/>
    <w:basedOn w:val="Normln"/>
    <w:next w:val="Normln"/>
    <w:qFormat/>
    <w:rsid w:val="00E77F51"/>
    <w:pPr>
      <w:keepNext/>
      <w:numPr>
        <w:ilvl w:val="2"/>
        <w:numId w:val="1"/>
      </w:numPr>
      <w:tabs>
        <w:tab w:val="left" w:pos="720"/>
      </w:tabs>
      <w:spacing w:before="240" w:after="60"/>
      <w:outlineLvl w:val="2"/>
    </w:pPr>
    <w:rPr>
      <w:rFonts w:ascii="FormataLightCondensed" w:hAnsi="FormataLightCondensed"/>
      <w:b/>
    </w:rPr>
  </w:style>
  <w:style w:type="paragraph" w:styleId="Nadpis4">
    <w:name w:val="heading 4"/>
    <w:aliases w:val="h4,l4,V_Head4,H4,Podkapitola3,Aufgabe,dash,PA Micro Section,ASAPHeading 4,Map Title,tabu,Heading 4(war),X.X.X.X,4 dash,d,3,4,Nadpis_4_úroveň,L1 Heading 4,Prj4,BP Heading 4,Subhead C,GPH Heading 4,(Alt+4),Gliederung 4,h41,a.,4 dash1,d1,31,a.1"/>
    <w:basedOn w:val="Normln"/>
    <w:next w:val="Normln"/>
    <w:qFormat/>
    <w:rsid w:val="00E77F51"/>
    <w:pPr>
      <w:keepNext/>
      <w:numPr>
        <w:ilvl w:val="3"/>
        <w:numId w:val="1"/>
      </w:numPr>
      <w:tabs>
        <w:tab w:val="left" w:pos="864"/>
      </w:tabs>
      <w:outlineLvl w:val="3"/>
    </w:pPr>
    <w:rPr>
      <w:rFonts w:ascii="FormataLightCondensed" w:hAnsi="FormataLightCondensed"/>
      <w:b/>
    </w:rPr>
  </w:style>
  <w:style w:type="paragraph" w:styleId="Nadpis5">
    <w:name w:val="heading 5"/>
    <w:basedOn w:val="Normln"/>
    <w:next w:val="Normln"/>
    <w:qFormat/>
    <w:rsid w:val="00E77F51"/>
    <w:pPr>
      <w:numPr>
        <w:ilvl w:val="4"/>
        <w:numId w:val="1"/>
      </w:numPr>
      <w:tabs>
        <w:tab w:val="left" w:pos="1008"/>
      </w:tabs>
      <w:spacing w:before="240" w:after="60"/>
      <w:outlineLvl w:val="4"/>
    </w:pPr>
    <w:rPr>
      <w:b/>
      <w:i/>
      <w:sz w:val="26"/>
    </w:rPr>
  </w:style>
  <w:style w:type="paragraph" w:styleId="Nadpis6">
    <w:name w:val="heading 6"/>
    <w:basedOn w:val="Normln"/>
    <w:next w:val="Normln"/>
    <w:qFormat/>
    <w:rsid w:val="00E77F51"/>
    <w:pPr>
      <w:numPr>
        <w:ilvl w:val="5"/>
        <w:numId w:val="1"/>
      </w:numPr>
      <w:tabs>
        <w:tab w:val="left" w:pos="1152"/>
      </w:tabs>
      <w:spacing w:before="240" w:after="60"/>
      <w:outlineLvl w:val="5"/>
    </w:pPr>
    <w:rPr>
      <w:b/>
      <w:sz w:val="22"/>
    </w:rPr>
  </w:style>
  <w:style w:type="paragraph" w:styleId="Nadpis7">
    <w:name w:val="heading 7"/>
    <w:basedOn w:val="Normln"/>
    <w:next w:val="Normln"/>
    <w:qFormat/>
    <w:rsid w:val="00E77F51"/>
    <w:pPr>
      <w:numPr>
        <w:ilvl w:val="6"/>
        <w:numId w:val="1"/>
      </w:numPr>
      <w:tabs>
        <w:tab w:val="left" w:pos="1296"/>
      </w:tabs>
      <w:spacing w:before="240" w:after="60"/>
      <w:outlineLvl w:val="6"/>
    </w:pPr>
  </w:style>
  <w:style w:type="paragraph" w:styleId="Nadpis8">
    <w:name w:val="heading 8"/>
    <w:basedOn w:val="Normln"/>
    <w:next w:val="Normln"/>
    <w:qFormat/>
    <w:rsid w:val="00E77F51"/>
    <w:pPr>
      <w:numPr>
        <w:ilvl w:val="7"/>
        <w:numId w:val="1"/>
      </w:numPr>
      <w:tabs>
        <w:tab w:val="left" w:pos="1440"/>
      </w:tabs>
      <w:spacing w:before="240" w:after="60"/>
      <w:outlineLvl w:val="7"/>
    </w:pPr>
    <w:rPr>
      <w:i/>
    </w:rPr>
  </w:style>
  <w:style w:type="paragraph" w:styleId="Nadpis9">
    <w:name w:val="heading 9"/>
    <w:basedOn w:val="Normln"/>
    <w:next w:val="Normln"/>
    <w:qFormat/>
    <w:rsid w:val="00E77F51"/>
    <w:pPr>
      <w:numPr>
        <w:ilvl w:val="8"/>
        <w:numId w:val="1"/>
      </w:numPr>
      <w:tabs>
        <w:tab w:val="left" w:pos="1584"/>
      </w:tabs>
      <w:spacing w:before="240" w:after="60"/>
      <w:outlineLvl w:val="8"/>
    </w:pPr>
    <w:rPr>
      <w:rFonts w:ascii="Arial" w:hAnsi="Arial"/>
      <w:sz w:val="22"/>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Nzev">
    <w:name w:val="Title"/>
    <w:basedOn w:val="Normln"/>
    <w:qFormat/>
    <w:rsid w:val="00E77F51"/>
    <w:pPr>
      <w:spacing w:line="360" w:lineRule="auto"/>
      <w:jc w:val="center"/>
    </w:pPr>
    <w:rPr>
      <w:rFonts w:ascii="Arial" w:hAnsi="Arial"/>
      <w:b/>
      <w:sz w:val="28"/>
      <w:u w:val="single"/>
    </w:rPr>
  </w:style>
  <w:style w:type="paragraph" w:customStyle="1" w:styleId="BodyTextIndent21">
    <w:name w:val="Body Text Indent 21"/>
    <w:basedOn w:val="Normln"/>
    <w:rsid w:val="00E77F51"/>
    <w:pPr>
      <w:spacing w:line="360" w:lineRule="auto"/>
      <w:ind w:firstLine="567"/>
      <w:jc w:val="both"/>
    </w:pPr>
    <w:rPr>
      <w:rFonts w:ascii="Arial" w:hAnsi="Arial"/>
      <w:sz w:val="22"/>
    </w:rPr>
  </w:style>
  <w:style w:type="character" w:styleId="slostrnky">
    <w:name w:val="page number"/>
    <w:basedOn w:val="Standardnpsmoodstavce"/>
    <w:rsid w:val="00E77F51"/>
  </w:style>
  <w:style w:type="paragraph" w:styleId="Zpat">
    <w:name w:val="footer"/>
    <w:basedOn w:val="Normln"/>
    <w:rsid w:val="00E77F51"/>
    <w:pPr>
      <w:tabs>
        <w:tab w:val="center" w:pos="4536"/>
        <w:tab w:val="right" w:pos="9072"/>
      </w:tabs>
    </w:pPr>
  </w:style>
  <w:style w:type="paragraph" w:styleId="Zhlav">
    <w:name w:val="header"/>
    <w:basedOn w:val="Normln"/>
    <w:link w:val="ZhlavChar"/>
    <w:uiPriority w:val="99"/>
    <w:rsid w:val="00E77F51"/>
    <w:pPr>
      <w:tabs>
        <w:tab w:val="center" w:pos="4536"/>
        <w:tab w:val="right" w:pos="9072"/>
      </w:tabs>
    </w:pPr>
  </w:style>
  <w:style w:type="character" w:styleId="Hypertextovodkaz">
    <w:name w:val="Hyperlink"/>
    <w:rsid w:val="00E77F51"/>
    <w:rPr>
      <w:color w:val="0000FF"/>
      <w:u w:val="single"/>
    </w:rPr>
  </w:style>
  <w:style w:type="paragraph" w:styleId="Zkladntext">
    <w:name w:val="Body Text"/>
    <w:basedOn w:val="Normln"/>
    <w:rsid w:val="00C55889"/>
    <w:pPr>
      <w:tabs>
        <w:tab w:val="left" w:pos="567"/>
      </w:tabs>
      <w:overflowPunct/>
      <w:autoSpaceDE/>
      <w:autoSpaceDN/>
      <w:adjustRightInd/>
      <w:textAlignment w:val="auto"/>
    </w:pPr>
    <w:rPr>
      <w:sz w:val="22"/>
      <w:szCs w:val="22"/>
      <w:lang w:eastAsia="en-US"/>
    </w:rPr>
  </w:style>
  <w:style w:type="paragraph" w:customStyle="1" w:styleId="Odrazka">
    <w:name w:val="Odrazka"/>
    <w:rsid w:val="00C55889"/>
    <w:pPr>
      <w:numPr>
        <w:numId w:val="3"/>
      </w:numPr>
      <w:spacing w:before="60"/>
    </w:pPr>
    <w:rPr>
      <w:rFonts w:ascii="Arial" w:hAnsi="Arial"/>
      <w:snapToGrid w:val="0"/>
      <w:sz w:val="22"/>
      <w:lang w:eastAsia="en-US"/>
    </w:rPr>
  </w:style>
  <w:style w:type="character" w:styleId="Odkaznakoment">
    <w:name w:val="annotation reference"/>
    <w:semiHidden/>
    <w:rsid w:val="000D3612"/>
    <w:rPr>
      <w:sz w:val="16"/>
      <w:szCs w:val="16"/>
    </w:rPr>
  </w:style>
  <w:style w:type="paragraph" w:styleId="Textkomente">
    <w:name w:val="annotation text"/>
    <w:basedOn w:val="Normln"/>
    <w:link w:val="TextkomenteChar"/>
    <w:semiHidden/>
    <w:rsid w:val="000D3612"/>
    <w:rPr>
      <w:sz w:val="20"/>
    </w:rPr>
  </w:style>
  <w:style w:type="paragraph" w:styleId="Textbubliny">
    <w:name w:val="Balloon Text"/>
    <w:basedOn w:val="Normln"/>
    <w:semiHidden/>
    <w:rsid w:val="00C06F82"/>
    <w:rPr>
      <w:rFonts w:ascii="Tahoma" w:hAnsi="Tahoma" w:cs="Tahoma"/>
      <w:sz w:val="16"/>
      <w:szCs w:val="16"/>
    </w:rPr>
  </w:style>
  <w:style w:type="character" w:customStyle="1" w:styleId="shorttext">
    <w:name w:val="short_text"/>
    <w:basedOn w:val="Standardnpsmoodstavce"/>
    <w:rsid w:val="00CA794F"/>
  </w:style>
  <w:style w:type="table" w:styleId="Mkatabulky">
    <w:name w:val="Table Grid"/>
    <w:basedOn w:val="Normlntabulka"/>
    <w:rsid w:val="00AF563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ngtext">
    <w:name w:val="long_text"/>
    <w:basedOn w:val="Standardnpsmoodstavce"/>
    <w:rsid w:val="00D41E08"/>
  </w:style>
  <w:style w:type="character" w:customStyle="1" w:styleId="hps">
    <w:name w:val="hps"/>
    <w:basedOn w:val="Standardnpsmoodstavce"/>
    <w:rsid w:val="001F2176"/>
  </w:style>
  <w:style w:type="character" w:customStyle="1" w:styleId="hpsatn">
    <w:name w:val="hps atn"/>
    <w:basedOn w:val="Standardnpsmoodstavce"/>
    <w:rsid w:val="005E44F2"/>
  </w:style>
  <w:style w:type="character" w:customStyle="1" w:styleId="Nadpis2Char">
    <w:name w:val="Nadpis 2 Char"/>
    <w:aliases w:val="V_Head2 Char,V_Head21 Char,V_Head22 Char,h2 Char,l2 Char,Courseware # Char,Podkapitola1 Char,hlavicka Char,Nadpis kapitoly Char,H2 Char,Head2A Char,2 Char,PA Major Section Char,ASAPHeading 2 Char,list2 Char,head2 Char,G2 Char,F2 Char"/>
    <w:link w:val="Nadpis2"/>
    <w:locked/>
    <w:rsid w:val="0054577D"/>
    <w:rPr>
      <w:rFonts w:ascii="FormataLightCondensed" w:hAnsi="FormataLightCondensed"/>
      <w:b/>
      <w:sz w:val="24"/>
      <w:lang w:val="cs-CZ" w:eastAsia="cs-CZ"/>
    </w:rPr>
  </w:style>
  <w:style w:type="paragraph" w:styleId="Odstavecseseznamem">
    <w:name w:val="List Paragraph"/>
    <w:basedOn w:val="Normln"/>
    <w:uiPriority w:val="34"/>
    <w:qFormat/>
    <w:rsid w:val="004D526B"/>
    <w:pPr>
      <w:overflowPunct/>
      <w:autoSpaceDE/>
      <w:autoSpaceDN/>
      <w:adjustRightInd/>
      <w:spacing w:after="200" w:line="276" w:lineRule="auto"/>
      <w:ind w:left="720"/>
      <w:contextualSpacing/>
      <w:textAlignment w:val="auto"/>
    </w:pPr>
    <w:rPr>
      <w:rFonts w:ascii="Calibri" w:eastAsia="Calibri" w:hAnsi="Calibri"/>
      <w:sz w:val="22"/>
      <w:szCs w:val="22"/>
      <w:lang w:val="en-US" w:eastAsia="en-US"/>
    </w:rPr>
  </w:style>
  <w:style w:type="paragraph" w:styleId="Normlnweb">
    <w:name w:val="Normal (Web)"/>
    <w:basedOn w:val="Normln"/>
    <w:uiPriority w:val="99"/>
    <w:unhideWhenUsed/>
    <w:rsid w:val="001A3053"/>
    <w:pPr>
      <w:overflowPunct/>
      <w:autoSpaceDE/>
      <w:autoSpaceDN/>
      <w:adjustRightInd/>
      <w:spacing w:before="100" w:beforeAutospacing="1" w:after="100" w:afterAutospacing="1"/>
      <w:textAlignment w:val="auto"/>
    </w:pPr>
    <w:rPr>
      <w:szCs w:val="24"/>
    </w:rPr>
  </w:style>
  <w:style w:type="character" w:styleId="Sledovanodkaz">
    <w:name w:val="FollowedHyperlink"/>
    <w:rsid w:val="0017256B"/>
    <w:rPr>
      <w:color w:val="800080"/>
      <w:u w:val="single"/>
    </w:rPr>
  </w:style>
  <w:style w:type="paragraph" w:styleId="Pedmtkomente">
    <w:name w:val="annotation subject"/>
    <w:basedOn w:val="Textkomente"/>
    <w:next w:val="Textkomente"/>
    <w:link w:val="PedmtkomenteChar"/>
    <w:rsid w:val="00164F1E"/>
    <w:rPr>
      <w:b/>
      <w:bCs/>
    </w:rPr>
  </w:style>
  <w:style w:type="character" w:customStyle="1" w:styleId="TextkomenteChar">
    <w:name w:val="Text komentáře Char"/>
    <w:basedOn w:val="Standardnpsmoodstavce"/>
    <w:link w:val="Textkomente"/>
    <w:semiHidden/>
    <w:rsid w:val="00164F1E"/>
  </w:style>
  <w:style w:type="character" w:customStyle="1" w:styleId="PedmtkomenteChar">
    <w:name w:val="Předmět komentáře Char"/>
    <w:link w:val="Pedmtkomente"/>
    <w:rsid w:val="00164F1E"/>
    <w:rPr>
      <w:b/>
      <w:bCs/>
    </w:rPr>
  </w:style>
  <w:style w:type="table" w:styleId="Barevntabulka2">
    <w:name w:val="Table Colorful 2"/>
    <w:basedOn w:val="Normlntabulka"/>
    <w:rsid w:val="009940EB"/>
    <w:pPr>
      <w:overflowPunct w:val="0"/>
      <w:autoSpaceDE w:val="0"/>
      <w:autoSpaceDN w:val="0"/>
      <w:adjustRightInd w:val="0"/>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Jednoduchtabulka1">
    <w:name w:val="Table Simple 1"/>
    <w:basedOn w:val="Normlntabulka"/>
    <w:rsid w:val="009940EB"/>
    <w:pPr>
      <w:overflowPunct w:val="0"/>
      <w:autoSpaceDE w:val="0"/>
      <w:autoSpaceDN w:val="0"/>
      <w:adjustRightInd w:val="0"/>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rsid w:val="009940EB"/>
    <w:pPr>
      <w:overflowPunct w:val="0"/>
      <w:autoSpaceDE w:val="0"/>
      <w:autoSpaceDN w:val="0"/>
      <w:adjustRightInd w:val="0"/>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ZhlavChar">
    <w:name w:val="Záhlaví Char"/>
    <w:link w:val="Zhlav"/>
    <w:uiPriority w:val="99"/>
    <w:rsid w:val="00F147D8"/>
    <w:rPr>
      <w:sz w:val="24"/>
      <w:lang w:val="cs-CZ" w:eastAsia="cs-CZ"/>
    </w:rPr>
  </w:style>
  <w:style w:type="paragraph" w:styleId="Textpoznpodarou">
    <w:name w:val="footnote text"/>
    <w:basedOn w:val="Normln"/>
    <w:link w:val="TextpoznpodarouChar"/>
    <w:rsid w:val="004D6CBB"/>
    <w:rPr>
      <w:sz w:val="20"/>
    </w:rPr>
  </w:style>
  <w:style w:type="character" w:customStyle="1" w:styleId="TextpoznpodarouChar">
    <w:name w:val="Text pozn. pod čarou Char"/>
    <w:link w:val="Textpoznpodarou"/>
    <w:rsid w:val="004D6CBB"/>
    <w:rPr>
      <w:lang w:val="cs-CZ" w:eastAsia="cs-CZ"/>
    </w:rPr>
  </w:style>
  <w:style w:type="character" w:styleId="Znakapoznpodarou">
    <w:name w:val="footnote reference"/>
    <w:rsid w:val="004D6CBB"/>
    <w:rPr>
      <w:vertAlign w:val="superscript"/>
    </w:rPr>
  </w:style>
  <w:style w:type="paragraph" w:styleId="Revize">
    <w:name w:val="Revision"/>
    <w:hidden/>
    <w:uiPriority w:val="99"/>
    <w:semiHidden/>
    <w:rsid w:val="003C39F5"/>
    <w:rPr>
      <w:sz w:val="24"/>
    </w:rPr>
  </w:style>
  <w:style w:type="paragraph" w:customStyle="1" w:styleId="Default">
    <w:name w:val="Default"/>
    <w:rsid w:val="000954A3"/>
    <w:pPr>
      <w:autoSpaceDE w:val="0"/>
      <w:autoSpaceDN w:val="0"/>
      <w:adjustRightInd w:val="0"/>
    </w:pPr>
    <w:rPr>
      <w:rFonts w:ascii="UniCredit" w:hAnsi="UniCredit" w:cs="UniCredit"/>
      <w:color w:val="000000"/>
      <w:sz w:val="24"/>
      <w:szCs w:val="24"/>
      <w:lang w:val="en-US" w:eastAsia="en-US"/>
    </w:rPr>
  </w:style>
  <w:style w:type="paragraph" w:styleId="Prosttext">
    <w:name w:val="Plain Text"/>
    <w:basedOn w:val="Normln"/>
    <w:link w:val="ProsttextChar"/>
    <w:uiPriority w:val="99"/>
    <w:unhideWhenUsed/>
    <w:rsid w:val="00FF5CF6"/>
    <w:pPr>
      <w:overflowPunct/>
      <w:autoSpaceDE/>
      <w:autoSpaceDN/>
      <w:adjustRightInd/>
      <w:textAlignment w:val="auto"/>
    </w:pPr>
    <w:rPr>
      <w:rFonts w:ascii="Calibri" w:eastAsia="Calibri" w:hAnsi="Calibri"/>
      <w:sz w:val="22"/>
      <w:szCs w:val="21"/>
      <w:lang w:eastAsia="en-US"/>
    </w:rPr>
  </w:style>
  <w:style w:type="character" w:customStyle="1" w:styleId="ProsttextChar">
    <w:name w:val="Prostý text Char"/>
    <w:link w:val="Prosttext"/>
    <w:uiPriority w:val="99"/>
    <w:rsid w:val="00FF5CF6"/>
    <w:rPr>
      <w:rFonts w:ascii="Calibri" w:eastAsia="Calibri" w:hAnsi="Calibri"/>
      <w:sz w:val="22"/>
      <w:szCs w:val="21"/>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76259">
      <w:bodyDiv w:val="1"/>
      <w:marLeft w:val="0"/>
      <w:marRight w:val="0"/>
      <w:marTop w:val="0"/>
      <w:marBottom w:val="0"/>
      <w:divBdr>
        <w:top w:val="none" w:sz="0" w:space="0" w:color="auto"/>
        <w:left w:val="none" w:sz="0" w:space="0" w:color="auto"/>
        <w:bottom w:val="none" w:sz="0" w:space="0" w:color="auto"/>
        <w:right w:val="none" w:sz="0" w:space="0" w:color="auto"/>
      </w:divBdr>
      <w:divsChild>
        <w:div w:id="1488782783">
          <w:marLeft w:val="0"/>
          <w:marRight w:val="0"/>
          <w:marTop w:val="0"/>
          <w:marBottom w:val="0"/>
          <w:divBdr>
            <w:top w:val="none" w:sz="0" w:space="0" w:color="auto"/>
            <w:left w:val="none" w:sz="0" w:space="0" w:color="auto"/>
            <w:bottom w:val="none" w:sz="0" w:space="0" w:color="auto"/>
            <w:right w:val="none" w:sz="0" w:space="0" w:color="auto"/>
          </w:divBdr>
          <w:divsChild>
            <w:div w:id="962687486">
              <w:marLeft w:val="0"/>
              <w:marRight w:val="0"/>
              <w:marTop w:val="0"/>
              <w:marBottom w:val="0"/>
              <w:divBdr>
                <w:top w:val="none" w:sz="0" w:space="0" w:color="auto"/>
                <w:left w:val="none" w:sz="0" w:space="0" w:color="auto"/>
                <w:bottom w:val="none" w:sz="0" w:space="0" w:color="auto"/>
                <w:right w:val="none" w:sz="0" w:space="0" w:color="auto"/>
              </w:divBdr>
              <w:divsChild>
                <w:div w:id="1648510762">
                  <w:marLeft w:val="0"/>
                  <w:marRight w:val="0"/>
                  <w:marTop w:val="0"/>
                  <w:marBottom w:val="0"/>
                  <w:divBdr>
                    <w:top w:val="none" w:sz="0" w:space="0" w:color="auto"/>
                    <w:left w:val="none" w:sz="0" w:space="0" w:color="auto"/>
                    <w:bottom w:val="none" w:sz="0" w:space="0" w:color="auto"/>
                    <w:right w:val="none" w:sz="0" w:space="0" w:color="auto"/>
                  </w:divBdr>
                  <w:divsChild>
                    <w:div w:id="598679924">
                      <w:marLeft w:val="0"/>
                      <w:marRight w:val="0"/>
                      <w:marTop w:val="0"/>
                      <w:marBottom w:val="0"/>
                      <w:divBdr>
                        <w:top w:val="none" w:sz="0" w:space="0" w:color="auto"/>
                        <w:left w:val="none" w:sz="0" w:space="0" w:color="auto"/>
                        <w:bottom w:val="none" w:sz="0" w:space="0" w:color="auto"/>
                        <w:right w:val="none" w:sz="0" w:space="0" w:color="auto"/>
                      </w:divBdr>
                      <w:divsChild>
                        <w:div w:id="870997833">
                          <w:marLeft w:val="0"/>
                          <w:marRight w:val="0"/>
                          <w:marTop w:val="0"/>
                          <w:marBottom w:val="0"/>
                          <w:divBdr>
                            <w:top w:val="none" w:sz="0" w:space="0" w:color="auto"/>
                            <w:left w:val="none" w:sz="0" w:space="0" w:color="auto"/>
                            <w:bottom w:val="none" w:sz="0" w:space="0" w:color="auto"/>
                            <w:right w:val="none" w:sz="0" w:space="0" w:color="auto"/>
                          </w:divBdr>
                          <w:divsChild>
                            <w:div w:id="1954823047">
                              <w:marLeft w:val="0"/>
                              <w:marRight w:val="0"/>
                              <w:marTop w:val="0"/>
                              <w:marBottom w:val="0"/>
                              <w:divBdr>
                                <w:top w:val="none" w:sz="0" w:space="0" w:color="auto"/>
                                <w:left w:val="none" w:sz="0" w:space="0" w:color="auto"/>
                                <w:bottom w:val="none" w:sz="0" w:space="0" w:color="auto"/>
                                <w:right w:val="none" w:sz="0" w:space="0" w:color="auto"/>
                              </w:divBdr>
                              <w:divsChild>
                                <w:div w:id="130924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517938">
      <w:bodyDiv w:val="1"/>
      <w:marLeft w:val="0"/>
      <w:marRight w:val="0"/>
      <w:marTop w:val="0"/>
      <w:marBottom w:val="0"/>
      <w:divBdr>
        <w:top w:val="none" w:sz="0" w:space="0" w:color="auto"/>
        <w:left w:val="none" w:sz="0" w:space="0" w:color="auto"/>
        <w:bottom w:val="none" w:sz="0" w:space="0" w:color="auto"/>
        <w:right w:val="none" w:sz="0" w:space="0" w:color="auto"/>
      </w:divBdr>
      <w:divsChild>
        <w:div w:id="1061291549">
          <w:marLeft w:val="0"/>
          <w:marRight w:val="0"/>
          <w:marTop w:val="0"/>
          <w:marBottom w:val="0"/>
          <w:divBdr>
            <w:top w:val="none" w:sz="0" w:space="0" w:color="auto"/>
            <w:left w:val="none" w:sz="0" w:space="0" w:color="auto"/>
            <w:bottom w:val="none" w:sz="0" w:space="0" w:color="auto"/>
            <w:right w:val="none" w:sz="0" w:space="0" w:color="auto"/>
          </w:divBdr>
          <w:divsChild>
            <w:div w:id="2091391139">
              <w:marLeft w:val="0"/>
              <w:marRight w:val="0"/>
              <w:marTop w:val="0"/>
              <w:marBottom w:val="0"/>
              <w:divBdr>
                <w:top w:val="none" w:sz="0" w:space="0" w:color="auto"/>
                <w:left w:val="none" w:sz="0" w:space="0" w:color="auto"/>
                <w:bottom w:val="none" w:sz="0" w:space="0" w:color="auto"/>
                <w:right w:val="none" w:sz="0" w:space="0" w:color="auto"/>
              </w:divBdr>
              <w:divsChild>
                <w:div w:id="298614679">
                  <w:marLeft w:val="0"/>
                  <w:marRight w:val="0"/>
                  <w:marTop w:val="0"/>
                  <w:marBottom w:val="0"/>
                  <w:divBdr>
                    <w:top w:val="none" w:sz="0" w:space="0" w:color="auto"/>
                    <w:left w:val="none" w:sz="0" w:space="0" w:color="auto"/>
                    <w:bottom w:val="none" w:sz="0" w:space="0" w:color="auto"/>
                    <w:right w:val="none" w:sz="0" w:space="0" w:color="auto"/>
                  </w:divBdr>
                  <w:divsChild>
                    <w:div w:id="472917499">
                      <w:marLeft w:val="0"/>
                      <w:marRight w:val="0"/>
                      <w:marTop w:val="0"/>
                      <w:marBottom w:val="0"/>
                      <w:divBdr>
                        <w:top w:val="none" w:sz="0" w:space="0" w:color="auto"/>
                        <w:left w:val="none" w:sz="0" w:space="0" w:color="auto"/>
                        <w:bottom w:val="none" w:sz="0" w:space="0" w:color="auto"/>
                        <w:right w:val="none" w:sz="0" w:space="0" w:color="auto"/>
                      </w:divBdr>
                      <w:divsChild>
                        <w:div w:id="951132847">
                          <w:marLeft w:val="0"/>
                          <w:marRight w:val="0"/>
                          <w:marTop w:val="0"/>
                          <w:marBottom w:val="0"/>
                          <w:divBdr>
                            <w:top w:val="none" w:sz="0" w:space="0" w:color="auto"/>
                            <w:left w:val="none" w:sz="0" w:space="0" w:color="auto"/>
                            <w:bottom w:val="none" w:sz="0" w:space="0" w:color="auto"/>
                            <w:right w:val="none" w:sz="0" w:space="0" w:color="auto"/>
                          </w:divBdr>
                          <w:divsChild>
                            <w:div w:id="1790277792">
                              <w:marLeft w:val="0"/>
                              <w:marRight w:val="0"/>
                              <w:marTop w:val="0"/>
                              <w:marBottom w:val="0"/>
                              <w:divBdr>
                                <w:top w:val="none" w:sz="0" w:space="0" w:color="auto"/>
                                <w:left w:val="none" w:sz="0" w:space="0" w:color="auto"/>
                                <w:bottom w:val="none" w:sz="0" w:space="0" w:color="auto"/>
                                <w:right w:val="none" w:sz="0" w:space="0" w:color="auto"/>
                              </w:divBdr>
                              <w:divsChild>
                                <w:div w:id="149795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219330">
      <w:bodyDiv w:val="1"/>
      <w:marLeft w:val="0"/>
      <w:marRight w:val="0"/>
      <w:marTop w:val="0"/>
      <w:marBottom w:val="0"/>
      <w:divBdr>
        <w:top w:val="none" w:sz="0" w:space="0" w:color="auto"/>
        <w:left w:val="none" w:sz="0" w:space="0" w:color="auto"/>
        <w:bottom w:val="none" w:sz="0" w:space="0" w:color="auto"/>
        <w:right w:val="none" w:sz="0" w:space="0" w:color="auto"/>
      </w:divBdr>
      <w:divsChild>
        <w:div w:id="1773743247">
          <w:marLeft w:val="0"/>
          <w:marRight w:val="0"/>
          <w:marTop w:val="0"/>
          <w:marBottom w:val="0"/>
          <w:divBdr>
            <w:top w:val="none" w:sz="0" w:space="0" w:color="auto"/>
            <w:left w:val="none" w:sz="0" w:space="0" w:color="auto"/>
            <w:bottom w:val="none" w:sz="0" w:space="0" w:color="auto"/>
            <w:right w:val="none" w:sz="0" w:space="0" w:color="auto"/>
          </w:divBdr>
          <w:divsChild>
            <w:div w:id="83458219">
              <w:marLeft w:val="0"/>
              <w:marRight w:val="0"/>
              <w:marTop w:val="0"/>
              <w:marBottom w:val="0"/>
              <w:divBdr>
                <w:top w:val="none" w:sz="0" w:space="0" w:color="auto"/>
                <w:left w:val="none" w:sz="0" w:space="0" w:color="auto"/>
                <w:bottom w:val="none" w:sz="0" w:space="0" w:color="auto"/>
                <w:right w:val="none" w:sz="0" w:space="0" w:color="auto"/>
              </w:divBdr>
              <w:divsChild>
                <w:div w:id="2132167312">
                  <w:marLeft w:val="0"/>
                  <w:marRight w:val="0"/>
                  <w:marTop w:val="0"/>
                  <w:marBottom w:val="0"/>
                  <w:divBdr>
                    <w:top w:val="none" w:sz="0" w:space="0" w:color="auto"/>
                    <w:left w:val="none" w:sz="0" w:space="0" w:color="auto"/>
                    <w:bottom w:val="none" w:sz="0" w:space="0" w:color="auto"/>
                    <w:right w:val="none" w:sz="0" w:space="0" w:color="auto"/>
                  </w:divBdr>
                  <w:divsChild>
                    <w:div w:id="318311628">
                      <w:marLeft w:val="0"/>
                      <w:marRight w:val="0"/>
                      <w:marTop w:val="0"/>
                      <w:marBottom w:val="0"/>
                      <w:divBdr>
                        <w:top w:val="none" w:sz="0" w:space="0" w:color="auto"/>
                        <w:left w:val="none" w:sz="0" w:space="0" w:color="auto"/>
                        <w:bottom w:val="none" w:sz="0" w:space="0" w:color="auto"/>
                        <w:right w:val="none" w:sz="0" w:space="0" w:color="auto"/>
                      </w:divBdr>
                      <w:divsChild>
                        <w:div w:id="1017805069">
                          <w:marLeft w:val="0"/>
                          <w:marRight w:val="0"/>
                          <w:marTop w:val="0"/>
                          <w:marBottom w:val="0"/>
                          <w:divBdr>
                            <w:top w:val="none" w:sz="0" w:space="0" w:color="auto"/>
                            <w:left w:val="none" w:sz="0" w:space="0" w:color="auto"/>
                            <w:bottom w:val="none" w:sz="0" w:space="0" w:color="auto"/>
                            <w:right w:val="none" w:sz="0" w:space="0" w:color="auto"/>
                          </w:divBdr>
                          <w:divsChild>
                            <w:div w:id="383332574">
                              <w:marLeft w:val="0"/>
                              <w:marRight w:val="0"/>
                              <w:marTop w:val="0"/>
                              <w:marBottom w:val="0"/>
                              <w:divBdr>
                                <w:top w:val="none" w:sz="0" w:space="0" w:color="auto"/>
                                <w:left w:val="none" w:sz="0" w:space="0" w:color="auto"/>
                                <w:bottom w:val="none" w:sz="0" w:space="0" w:color="auto"/>
                                <w:right w:val="none" w:sz="0" w:space="0" w:color="auto"/>
                              </w:divBdr>
                              <w:divsChild>
                                <w:div w:id="46435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534241">
      <w:bodyDiv w:val="1"/>
      <w:marLeft w:val="0"/>
      <w:marRight w:val="0"/>
      <w:marTop w:val="0"/>
      <w:marBottom w:val="0"/>
      <w:divBdr>
        <w:top w:val="none" w:sz="0" w:space="0" w:color="auto"/>
        <w:left w:val="none" w:sz="0" w:space="0" w:color="auto"/>
        <w:bottom w:val="none" w:sz="0" w:space="0" w:color="auto"/>
        <w:right w:val="none" w:sz="0" w:space="0" w:color="auto"/>
      </w:divBdr>
    </w:div>
    <w:div w:id="206063590">
      <w:bodyDiv w:val="1"/>
      <w:marLeft w:val="0"/>
      <w:marRight w:val="0"/>
      <w:marTop w:val="0"/>
      <w:marBottom w:val="0"/>
      <w:divBdr>
        <w:top w:val="none" w:sz="0" w:space="0" w:color="auto"/>
        <w:left w:val="none" w:sz="0" w:space="0" w:color="auto"/>
        <w:bottom w:val="none" w:sz="0" w:space="0" w:color="auto"/>
        <w:right w:val="none" w:sz="0" w:space="0" w:color="auto"/>
      </w:divBdr>
    </w:div>
    <w:div w:id="216018891">
      <w:bodyDiv w:val="1"/>
      <w:marLeft w:val="0"/>
      <w:marRight w:val="0"/>
      <w:marTop w:val="0"/>
      <w:marBottom w:val="0"/>
      <w:divBdr>
        <w:top w:val="none" w:sz="0" w:space="0" w:color="auto"/>
        <w:left w:val="none" w:sz="0" w:space="0" w:color="auto"/>
        <w:bottom w:val="none" w:sz="0" w:space="0" w:color="auto"/>
        <w:right w:val="none" w:sz="0" w:space="0" w:color="auto"/>
      </w:divBdr>
      <w:divsChild>
        <w:div w:id="1336834344">
          <w:marLeft w:val="0"/>
          <w:marRight w:val="0"/>
          <w:marTop w:val="0"/>
          <w:marBottom w:val="0"/>
          <w:divBdr>
            <w:top w:val="none" w:sz="0" w:space="0" w:color="auto"/>
            <w:left w:val="none" w:sz="0" w:space="0" w:color="auto"/>
            <w:bottom w:val="none" w:sz="0" w:space="0" w:color="auto"/>
            <w:right w:val="none" w:sz="0" w:space="0" w:color="auto"/>
          </w:divBdr>
          <w:divsChild>
            <w:div w:id="785850536">
              <w:marLeft w:val="0"/>
              <w:marRight w:val="0"/>
              <w:marTop w:val="0"/>
              <w:marBottom w:val="0"/>
              <w:divBdr>
                <w:top w:val="none" w:sz="0" w:space="0" w:color="auto"/>
                <w:left w:val="none" w:sz="0" w:space="0" w:color="auto"/>
                <w:bottom w:val="none" w:sz="0" w:space="0" w:color="auto"/>
                <w:right w:val="none" w:sz="0" w:space="0" w:color="auto"/>
              </w:divBdr>
              <w:divsChild>
                <w:div w:id="1118840812">
                  <w:marLeft w:val="0"/>
                  <w:marRight w:val="0"/>
                  <w:marTop w:val="0"/>
                  <w:marBottom w:val="0"/>
                  <w:divBdr>
                    <w:top w:val="none" w:sz="0" w:space="0" w:color="auto"/>
                    <w:left w:val="none" w:sz="0" w:space="0" w:color="auto"/>
                    <w:bottom w:val="none" w:sz="0" w:space="0" w:color="auto"/>
                    <w:right w:val="none" w:sz="0" w:space="0" w:color="auto"/>
                  </w:divBdr>
                  <w:divsChild>
                    <w:div w:id="1181775809">
                      <w:marLeft w:val="0"/>
                      <w:marRight w:val="0"/>
                      <w:marTop w:val="0"/>
                      <w:marBottom w:val="0"/>
                      <w:divBdr>
                        <w:top w:val="none" w:sz="0" w:space="0" w:color="auto"/>
                        <w:left w:val="none" w:sz="0" w:space="0" w:color="auto"/>
                        <w:bottom w:val="none" w:sz="0" w:space="0" w:color="auto"/>
                        <w:right w:val="none" w:sz="0" w:space="0" w:color="auto"/>
                      </w:divBdr>
                      <w:divsChild>
                        <w:div w:id="556664844">
                          <w:marLeft w:val="0"/>
                          <w:marRight w:val="0"/>
                          <w:marTop w:val="0"/>
                          <w:marBottom w:val="0"/>
                          <w:divBdr>
                            <w:top w:val="none" w:sz="0" w:space="0" w:color="auto"/>
                            <w:left w:val="none" w:sz="0" w:space="0" w:color="auto"/>
                            <w:bottom w:val="none" w:sz="0" w:space="0" w:color="auto"/>
                            <w:right w:val="none" w:sz="0" w:space="0" w:color="auto"/>
                          </w:divBdr>
                          <w:divsChild>
                            <w:div w:id="341594222">
                              <w:marLeft w:val="0"/>
                              <w:marRight w:val="0"/>
                              <w:marTop w:val="0"/>
                              <w:marBottom w:val="0"/>
                              <w:divBdr>
                                <w:top w:val="none" w:sz="0" w:space="0" w:color="auto"/>
                                <w:left w:val="none" w:sz="0" w:space="0" w:color="auto"/>
                                <w:bottom w:val="none" w:sz="0" w:space="0" w:color="auto"/>
                                <w:right w:val="none" w:sz="0" w:space="0" w:color="auto"/>
                              </w:divBdr>
                              <w:divsChild>
                                <w:div w:id="1885213217">
                                  <w:marLeft w:val="0"/>
                                  <w:marRight w:val="0"/>
                                  <w:marTop w:val="0"/>
                                  <w:marBottom w:val="0"/>
                                  <w:divBdr>
                                    <w:top w:val="none" w:sz="0" w:space="0" w:color="auto"/>
                                    <w:left w:val="none" w:sz="0" w:space="0" w:color="auto"/>
                                    <w:bottom w:val="none" w:sz="0" w:space="0" w:color="auto"/>
                                    <w:right w:val="none" w:sz="0" w:space="0" w:color="auto"/>
                                  </w:divBdr>
                                  <w:divsChild>
                                    <w:div w:id="112454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1980324">
      <w:bodyDiv w:val="1"/>
      <w:marLeft w:val="0"/>
      <w:marRight w:val="0"/>
      <w:marTop w:val="0"/>
      <w:marBottom w:val="0"/>
      <w:divBdr>
        <w:top w:val="none" w:sz="0" w:space="0" w:color="auto"/>
        <w:left w:val="none" w:sz="0" w:space="0" w:color="auto"/>
        <w:bottom w:val="none" w:sz="0" w:space="0" w:color="auto"/>
        <w:right w:val="none" w:sz="0" w:space="0" w:color="auto"/>
      </w:divBdr>
    </w:div>
    <w:div w:id="368529475">
      <w:bodyDiv w:val="1"/>
      <w:marLeft w:val="0"/>
      <w:marRight w:val="0"/>
      <w:marTop w:val="0"/>
      <w:marBottom w:val="0"/>
      <w:divBdr>
        <w:top w:val="none" w:sz="0" w:space="0" w:color="auto"/>
        <w:left w:val="none" w:sz="0" w:space="0" w:color="auto"/>
        <w:bottom w:val="none" w:sz="0" w:space="0" w:color="auto"/>
        <w:right w:val="none" w:sz="0" w:space="0" w:color="auto"/>
      </w:divBdr>
    </w:div>
    <w:div w:id="372774090">
      <w:bodyDiv w:val="1"/>
      <w:marLeft w:val="0"/>
      <w:marRight w:val="0"/>
      <w:marTop w:val="0"/>
      <w:marBottom w:val="0"/>
      <w:divBdr>
        <w:top w:val="none" w:sz="0" w:space="0" w:color="auto"/>
        <w:left w:val="none" w:sz="0" w:space="0" w:color="auto"/>
        <w:bottom w:val="none" w:sz="0" w:space="0" w:color="auto"/>
        <w:right w:val="none" w:sz="0" w:space="0" w:color="auto"/>
      </w:divBdr>
      <w:divsChild>
        <w:div w:id="1388795777">
          <w:marLeft w:val="0"/>
          <w:marRight w:val="0"/>
          <w:marTop w:val="0"/>
          <w:marBottom w:val="0"/>
          <w:divBdr>
            <w:top w:val="none" w:sz="0" w:space="0" w:color="auto"/>
            <w:left w:val="none" w:sz="0" w:space="0" w:color="auto"/>
            <w:bottom w:val="none" w:sz="0" w:space="0" w:color="auto"/>
            <w:right w:val="none" w:sz="0" w:space="0" w:color="auto"/>
          </w:divBdr>
          <w:divsChild>
            <w:div w:id="1820152199">
              <w:marLeft w:val="0"/>
              <w:marRight w:val="0"/>
              <w:marTop w:val="0"/>
              <w:marBottom w:val="0"/>
              <w:divBdr>
                <w:top w:val="none" w:sz="0" w:space="0" w:color="auto"/>
                <w:left w:val="none" w:sz="0" w:space="0" w:color="auto"/>
                <w:bottom w:val="none" w:sz="0" w:space="0" w:color="auto"/>
                <w:right w:val="none" w:sz="0" w:space="0" w:color="auto"/>
              </w:divBdr>
              <w:divsChild>
                <w:div w:id="1401557199">
                  <w:marLeft w:val="0"/>
                  <w:marRight w:val="0"/>
                  <w:marTop w:val="0"/>
                  <w:marBottom w:val="0"/>
                  <w:divBdr>
                    <w:top w:val="none" w:sz="0" w:space="0" w:color="auto"/>
                    <w:left w:val="none" w:sz="0" w:space="0" w:color="auto"/>
                    <w:bottom w:val="none" w:sz="0" w:space="0" w:color="auto"/>
                    <w:right w:val="none" w:sz="0" w:space="0" w:color="auto"/>
                  </w:divBdr>
                  <w:divsChild>
                    <w:div w:id="357126065">
                      <w:marLeft w:val="0"/>
                      <w:marRight w:val="0"/>
                      <w:marTop w:val="0"/>
                      <w:marBottom w:val="0"/>
                      <w:divBdr>
                        <w:top w:val="none" w:sz="0" w:space="0" w:color="auto"/>
                        <w:left w:val="none" w:sz="0" w:space="0" w:color="auto"/>
                        <w:bottom w:val="none" w:sz="0" w:space="0" w:color="auto"/>
                        <w:right w:val="none" w:sz="0" w:space="0" w:color="auto"/>
                      </w:divBdr>
                      <w:divsChild>
                        <w:div w:id="1517503503">
                          <w:marLeft w:val="0"/>
                          <w:marRight w:val="0"/>
                          <w:marTop w:val="0"/>
                          <w:marBottom w:val="0"/>
                          <w:divBdr>
                            <w:top w:val="none" w:sz="0" w:space="0" w:color="auto"/>
                            <w:left w:val="none" w:sz="0" w:space="0" w:color="auto"/>
                            <w:bottom w:val="none" w:sz="0" w:space="0" w:color="auto"/>
                            <w:right w:val="none" w:sz="0" w:space="0" w:color="auto"/>
                          </w:divBdr>
                          <w:divsChild>
                            <w:div w:id="1037851747">
                              <w:marLeft w:val="0"/>
                              <w:marRight w:val="0"/>
                              <w:marTop w:val="0"/>
                              <w:marBottom w:val="0"/>
                              <w:divBdr>
                                <w:top w:val="none" w:sz="0" w:space="0" w:color="auto"/>
                                <w:left w:val="none" w:sz="0" w:space="0" w:color="auto"/>
                                <w:bottom w:val="none" w:sz="0" w:space="0" w:color="auto"/>
                                <w:right w:val="none" w:sz="0" w:space="0" w:color="auto"/>
                              </w:divBdr>
                              <w:divsChild>
                                <w:div w:id="2124498707">
                                  <w:marLeft w:val="0"/>
                                  <w:marRight w:val="0"/>
                                  <w:marTop w:val="0"/>
                                  <w:marBottom w:val="0"/>
                                  <w:divBdr>
                                    <w:top w:val="none" w:sz="0" w:space="0" w:color="auto"/>
                                    <w:left w:val="none" w:sz="0" w:space="0" w:color="auto"/>
                                    <w:bottom w:val="none" w:sz="0" w:space="0" w:color="auto"/>
                                    <w:right w:val="none" w:sz="0" w:space="0" w:color="auto"/>
                                  </w:divBdr>
                                  <w:divsChild>
                                    <w:div w:id="1867600728">
                                      <w:marLeft w:val="0"/>
                                      <w:marRight w:val="0"/>
                                      <w:marTop w:val="0"/>
                                      <w:marBottom w:val="0"/>
                                      <w:divBdr>
                                        <w:top w:val="none" w:sz="0" w:space="0" w:color="auto"/>
                                        <w:left w:val="none" w:sz="0" w:space="0" w:color="auto"/>
                                        <w:bottom w:val="none" w:sz="0" w:space="0" w:color="auto"/>
                                        <w:right w:val="none" w:sz="0" w:space="0" w:color="auto"/>
                                      </w:divBdr>
                                      <w:divsChild>
                                        <w:div w:id="809857715">
                                          <w:marLeft w:val="0"/>
                                          <w:marRight w:val="0"/>
                                          <w:marTop w:val="0"/>
                                          <w:marBottom w:val="0"/>
                                          <w:divBdr>
                                            <w:top w:val="none" w:sz="0" w:space="0" w:color="auto"/>
                                            <w:left w:val="none" w:sz="0" w:space="0" w:color="auto"/>
                                            <w:bottom w:val="none" w:sz="0" w:space="0" w:color="auto"/>
                                            <w:right w:val="none" w:sz="0" w:space="0" w:color="auto"/>
                                          </w:divBdr>
                                          <w:divsChild>
                                            <w:div w:id="795101487">
                                              <w:marLeft w:val="0"/>
                                              <w:marRight w:val="0"/>
                                              <w:marTop w:val="0"/>
                                              <w:marBottom w:val="0"/>
                                              <w:divBdr>
                                                <w:top w:val="single" w:sz="6" w:space="0" w:color="F5F5F5"/>
                                                <w:left w:val="single" w:sz="6" w:space="0" w:color="F5F5F5"/>
                                                <w:bottom w:val="single" w:sz="6" w:space="0" w:color="F5F5F5"/>
                                                <w:right w:val="single" w:sz="6" w:space="0" w:color="F5F5F5"/>
                                              </w:divBdr>
                                              <w:divsChild>
                                                <w:div w:id="566914891">
                                                  <w:marLeft w:val="0"/>
                                                  <w:marRight w:val="0"/>
                                                  <w:marTop w:val="0"/>
                                                  <w:marBottom w:val="0"/>
                                                  <w:divBdr>
                                                    <w:top w:val="none" w:sz="0" w:space="0" w:color="auto"/>
                                                    <w:left w:val="none" w:sz="0" w:space="0" w:color="auto"/>
                                                    <w:bottom w:val="none" w:sz="0" w:space="0" w:color="auto"/>
                                                    <w:right w:val="none" w:sz="0" w:space="0" w:color="auto"/>
                                                  </w:divBdr>
                                                  <w:divsChild>
                                                    <w:div w:id="212199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0127848">
      <w:bodyDiv w:val="1"/>
      <w:marLeft w:val="0"/>
      <w:marRight w:val="0"/>
      <w:marTop w:val="0"/>
      <w:marBottom w:val="0"/>
      <w:divBdr>
        <w:top w:val="none" w:sz="0" w:space="0" w:color="auto"/>
        <w:left w:val="none" w:sz="0" w:space="0" w:color="auto"/>
        <w:bottom w:val="none" w:sz="0" w:space="0" w:color="auto"/>
        <w:right w:val="none" w:sz="0" w:space="0" w:color="auto"/>
      </w:divBdr>
      <w:divsChild>
        <w:div w:id="1472090058">
          <w:marLeft w:val="0"/>
          <w:marRight w:val="0"/>
          <w:marTop w:val="0"/>
          <w:marBottom w:val="0"/>
          <w:divBdr>
            <w:top w:val="none" w:sz="0" w:space="0" w:color="auto"/>
            <w:left w:val="none" w:sz="0" w:space="0" w:color="auto"/>
            <w:bottom w:val="none" w:sz="0" w:space="0" w:color="auto"/>
            <w:right w:val="none" w:sz="0" w:space="0" w:color="auto"/>
          </w:divBdr>
          <w:divsChild>
            <w:div w:id="180751216">
              <w:marLeft w:val="0"/>
              <w:marRight w:val="0"/>
              <w:marTop w:val="0"/>
              <w:marBottom w:val="0"/>
              <w:divBdr>
                <w:top w:val="none" w:sz="0" w:space="0" w:color="auto"/>
                <w:left w:val="none" w:sz="0" w:space="0" w:color="auto"/>
                <w:bottom w:val="none" w:sz="0" w:space="0" w:color="auto"/>
                <w:right w:val="none" w:sz="0" w:space="0" w:color="auto"/>
              </w:divBdr>
              <w:divsChild>
                <w:div w:id="1089695065">
                  <w:marLeft w:val="0"/>
                  <w:marRight w:val="0"/>
                  <w:marTop w:val="0"/>
                  <w:marBottom w:val="0"/>
                  <w:divBdr>
                    <w:top w:val="none" w:sz="0" w:space="0" w:color="auto"/>
                    <w:left w:val="none" w:sz="0" w:space="0" w:color="auto"/>
                    <w:bottom w:val="none" w:sz="0" w:space="0" w:color="auto"/>
                    <w:right w:val="none" w:sz="0" w:space="0" w:color="auto"/>
                  </w:divBdr>
                  <w:divsChild>
                    <w:div w:id="2039155834">
                      <w:marLeft w:val="0"/>
                      <w:marRight w:val="0"/>
                      <w:marTop w:val="0"/>
                      <w:marBottom w:val="0"/>
                      <w:divBdr>
                        <w:top w:val="none" w:sz="0" w:space="0" w:color="auto"/>
                        <w:left w:val="none" w:sz="0" w:space="0" w:color="auto"/>
                        <w:bottom w:val="none" w:sz="0" w:space="0" w:color="auto"/>
                        <w:right w:val="none" w:sz="0" w:space="0" w:color="auto"/>
                      </w:divBdr>
                      <w:divsChild>
                        <w:div w:id="1244532997">
                          <w:marLeft w:val="0"/>
                          <w:marRight w:val="0"/>
                          <w:marTop w:val="0"/>
                          <w:marBottom w:val="0"/>
                          <w:divBdr>
                            <w:top w:val="none" w:sz="0" w:space="0" w:color="auto"/>
                            <w:left w:val="none" w:sz="0" w:space="0" w:color="auto"/>
                            <w:bottom w:val="none" w:sz="0" w:space="0" w:color="auto"/>
                            <w:right w:val="none" w:sz="0" w:space="0" w:color="auto"/>
                          </w:divBdr>
                          <w:divsChild>
                            <w:div w:id="41830063">
                              <w:marLeft w:val="0"/>
                              <w:marRight w:val="0"/>
                              <w:marTop w:val="0"/>
                              <w:marBottom w:val="0"/>
                              <w:divBdr>
                                <w:top w:val="none" w:sz="0" w:space="0" w:color="auto"/>
                                <w:left w:val="none" w:sz="0" w:space="0" w:color="auto"/>
                                <w:bottom w:val="none" w:sz="0" w:space="0" w:color="auto"/>
                                <w:right w:val="none" w:sz="0" w:space="0" w:color="auto"/>
                              </w:divBdr>
                              <w:divsChild>
                                <w:div w:id="85592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7935644">
      <w:bodyDiv w:val="1"/>
      <w:marLeft w:val="0"/>
      <w:marRight w:val="0"/>
      <w:marTop w:val="0"/>
      <w:marBottom w:val="0"/>
      <w:divBdr>
        <w:top w:val="none" w:sz="0" w:space="0" w:color="auto"/>
        <w:left w:val="none" w:sz="0" w:space="0" w:color="auto"/>
        <w:bottom w:val="none" w:sz="0" w:space="0" w:color="auto"/>
        <w:right w:val="none" w:sz="0" w:space="0" w:color="auto"/>
      </w:divBdr>
    </w:div>
    <w:div w:id="656350399">
      <w:bodyDiv w:val="1"/>
      <w:marLeft w:val="0"/>
      <w:marRight w:val="0"/>
      <w:marTop w:val="0"/>
      <w:marBottom w:val="0"/>
      <w:divBdr>
        <w:top w:val="none" w:sz="0" w:space="0" w:color="auto"/>
        <w:left w:val="none" w:sz="0" w:space="0" w:color="auto"/>
        <w:bottom w:val="none" w:sz="0" w:space="0" w:color="auto"/>
        <w:right w:val="none" w:sz="0" w:space="0" w:color="auto"/>
      </w:divBdr>
    </w:div>
    <w:div w:id="705446230">
      <w:bodyDiv w:val="1"/>
      <w:marLeft w:val="0"/>
      <w:marRight w:val="0"/>
      <w:marTop w:val="0"/>
      <w:marBottom w:val="0"/>
      <w:divBdr>
        <w:top w:val="none" w:sz="0" w:space="0" w:color="auto"/>
        <w:left w:val="none" w:sz="0" w:space="0" w:color="auto"/>
        <w:bottom w:val="none" w:sz="0" w:space="0" w:color="auto"/>
        <w:right w:val="none" w:sz="0" w:space="0" w:color="auto"/>
      </w:divBdr>
      <w:divsChild>
        <w:div w:id="1866359552">
          <w:marLeft w:val="0"/>
          <w:marRight w:val="0"/>
          <w:marTop w:val="0"/>
          <w:marBottom w:val="0"/>
          <w:divBdr>
            <w:top w:val="none" w:sz="0" w:space="0" w:color="auto"/>
            <w:left w:val="none" w:sz="0" w:space="0" w:color="auto"/>
            <w:bottom w:val="none" w:sz="0" w:space="0" w:color="auto"/>
            <w:right w:val="none" w:sz="0" w:space="0" w:color="auto"/>
          </w:divBdr>
          <w:divsChild>
            <w:div w:id="2041122813">
              <w:marLeft w:val="0"/>
              <w:marRight w:val="0"/>
              <w:marTop w:val="0"/>
              <w:marBottom w:val="0"/>
              <w:divBdr>
                <w:top w:val="none" w:sz="0" w:space="0" w:color="auto"/>
                <w:left w:val="none" w:sz="0" w:space="0" w:color="auto"/>
                <w:bottom w:val="none" w:sz="0" w:space="0" w:color="auto"/>
                <w:right w:val="none" w:sz="0" w:space="0" w:color="auto"/>
              </w:divBdr>
              <w:divsChild>
                <w:div w:id="1032732383">
                  <w:marLeft w:val="0"/>
                  <w:marRight w:val="0"/>
                  <w:marTop w:val="0"/>
                  <w:marBottom w:val="0"/>
                  <w:divBdr>
                    <w:top w:val="none" w:sz="0" w:space="0" w:color="auto"/>
                    <w:left w:val="none" w:sz="0" w:space="0" w:color="auto"/>
                    <w:bottom w:val="none" w:sz="0" w:space="0" w:color="auto"/>
                    <w:right w:val="none" w:sz="0" w:space="0" w:color="auto"/>
                  </w:divBdr>
                  <w:divsChild>
                    <w:div w:id="1724521319">
                      <w:marLeft w:val="0"/>
                      <w:marRight w:val="0"/>
                      <w:marTop w:val="0"/>
                      <w:marBottom w:val="0"/>
                      <w:divBdr>
                        <w:top w:val="none" w:sz="0" w:space="0" w:color="auto"/>
                        <w:left w:val="none" w:sz="0" w:space="0" w:color="auto"/>
                        <w:bottom w:val="none" w:sz="0" w:space="0" w:color="auto"/>
                        <w:right w:val="none" w:sz="0" w:space="0" w:color="auto"/>
                      </w:divBdr>
                      <w:divsChild>
                        <w:div w:id="2062945587">
                          <w:marLeft w:val="0"/>
                          <w:marRight w:val="0"/>
                          <w:marTop w:val="0"/>
                          <w:marBottom w:val="0"/>
                          <w:divBdr>
                            <w:top w:val="none" w:sz="0" w:space="0" w:color="auto"/>
                            <w:left w:val="none" w:sz="0" w:space="0" w:color="auto"/>
                            <w:bottom w:val="none" w:sz="0" w:space="0" w:color="auto"/>
                            <w:right w:val="none" w:sz="0" w:space="0" w:color="auto"/>
                          </w:divBdr>
                          <w:divsChild>
                            <w:div w:id="780342270">
                              <w:marLeft w:val="0"/>
                              <w:marRight w:val="0"/>
                              <w:marTop w:val="0"/>
                              <w:marBottom w:val="0"/>
                              <w:divBdr>
                                <w:top w:val="none" w:sz="0" w:space="0" w:color="auto"/>
                                <w:left w:val="none" w:sz="0" w:space="0" w:color="auto"/>
                                <w:bottom w:val="none" w:sz="0" w:space="0" w:color="auto"/>
                                <w:right w:val="none" w:sz="0" w:space="0" w:color="auto"/>
                              </w:divBdr>
                              <w:divsChild>
                                <w:div w:id="551113368">
                                  <w:marLeft w:val="0"/>
                                  <w:marRight w:val="0"/>
                                  <w:marTop w:val="0"/>
                                  <w:marBottom w:val="0"/>
                                  <w:divBdr>
                                    <w:top w:val="none" w:sz="0" w:space="0" w:color="auto"/>
                                    <w:left w:val="none" w:sz="0" w:space="0" w:color="auto"/>
                                    <w:bottom w:val="none" w:sz="0" w:space="0" w:color="auto"/>
                                    <w:right w:val="none" w:sz="0" w:space="0" w:color="auto"/>
                                  </w:divBdr>
                                  <w:divsChild>
                                    <w:div w:id="2126730103">
                                      <w:marLeft w:val="0"/>
                                      <w:marRight w:val="0"/>
                                      <w:marTop w:val="0"/>
                                      <w:marBottom w:val="0"/>
                                      <w:divBdr>
                                        <w:top w:val="none" w:sz="0" w:space="0" w:color="auto"/>
                                        <w:left w:val="none" w:sz="0" w:space="0" w:color="auto"/>
                                        <w:bottom w:val="none" w:sz="0" w:space="0" w:color="auto"/>
                                        <w:right w:val="none" w:sz="0" w:space="0" w:color="auto"/>
                                      </w:divBdr>
                                      <w:divsChild>
                                        <w:div w:id="1364134472">
                                          <w:marLeft w:val="0"/>
                                          <w:marRight w:val="0"/>
                                          <w:marTop w:val="0"/>
                                          <w:marBottom w:val="0"/>
                                          <w:divBdr>
                                            <w:top w:val="none" w:sz="0" w:space="0" w:color="auto"/>
                                            <w:left w:val="none" w:sz="0" w:space="0" w:color="auto"/>
                                            <w:bottom w:val="none" w:sz="0" w:space="0" w:color="auto"/>
                                            <w:right w:val="none" w:sz="0" w:space="0" w:color="auto"/>
                                          </w:divBdr>
                                          <w:divsChild>
                                            <w:div w:id="1725333298">
                                              <w:marLeft w:val="0"/>
                                              <w:marRight w:val="0"/>
                                              <w:marTop w:val="0"/>
                                              <w:marBottom w:val="0"/>
                                              <w:divBdr>
                                                <w:top w:val="none" w:sz="0" w:space="0" w:color="auto"/>
                                                <w:left w:val="none" w:sz="0" w:space="0" w:color="auto"/>
                                                <w:bottom w:val="none" w:sz="0" w:space="0" w:color="auto"/>
                                                <w:right w:val="none" w:sz="0" w:space="0" w:color="auto"/>
                                              </w:divBdr>
                                              <w:divsChild>
                                                <w:div w:id="115755306">
                                                  <w:marLeft w:val="0"/>
                                                  <w:marRight w:val="0"/>
                                                  <w:marTop w:val="0"/>
                                                  <w:marBottom w:val="0"/>
                                                  <w:divBdr>
                                                    <w:top w:val="none" w:sz="0" w:space="0" w:color="auto"/>
                                                    <w:left w:val="none" w:sz="0" w:space="0" w:color="auto"/>
                                                    <w:bottom w:val="none" w:sz="0" w:space="0" w:color="auto"/>
                                                    <w:right w:val="none" w:sz="0" w:space="0" w:color="auto"/>
                                                  </w:divBdr>
                                                  <w:divsChild>
                                                    <w:div w:id="382028635">
                                                      <w:marLeft w:val="0"/>
                                                      <w:marRight w:val="0"/>
                                                      <w:marTop w:val="0"/>
                                                      <w:marBottom w:val="0"/>
                                                      <w:divBdr>
                                                        <w:top w:val="none" w:sz="0" w:space="0" w:color="auto"/>
                                                        <w:left w:val="none" w:sz="0" w:space="0" w:color="auto"/>
                                                        <w:bottom w:val="none" w:sz="0" w:space="0" w:color="auto"/>
                                                        <w:right w:val="none" w:sz="0" w:space="0" w:color="auto"/>
                                                      </w:divBdr>
                                                      <w:divsChild>
                                                        <w:div w:id="103373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43658199">
      <w:bodyDiv w:val="1"/>
      <w:marLeft w:val="0"/>
      <w:marRight w:val="0"/>
      <w:marTop w:val="0"/>
      <w:marBottom w:val="0"/>
      <w:divBdr>
        <w:top w:val="none" w:sz="0" w:space="0" w:color="auto"/>
        <w:left w:val="none" w:sz="0" w:space="0" w:color="auto"/>
        <w:bottom w:val="none" w:sz="0" w:space="0" w:color="auto"/>
        <w:right w:val="none" w:sz="0" w:space="0" w:color="auto"/>
      </w:divBdr>
    </w:div>
    <w:div w:id="988217821">
      <w:bodyDiv w:val="1"/>
      <w:marLeft w:val="0"/>
      <w:marRight w:val="0"/>
      <w:marTop w:val="0"/>
      <w:marBottom w:val="0"/>
      <w:divBdr>
        <w:top w:val="none" w:sz="0" w:space="0" w:color="auto"/>
        <w:left w:val="none" w:sz="0" w:space="0" w:color="auto"/>
        <w:bottom w:val="none" w:sz="0" w:space="0" w:color="auto"/>
        <w:right w:val="none" w:sz="0" w:space="0" w:color="auto"/>
      </w:divBdr>
    </w:div>
    <w:div w:id="1084574300">
      <w:bodyDiv w:val="1"/>
      <w:marLeft w:val="0"/>
      <w:marRight w:val="0"/>
      <w:marTop w:val="0"/>
      <w:marBottom w:val="0"/>
      <w:divBdr>
        <w:top w:val="none" w:sz="0" w:space="0" w:color="auto"/>
        <w:left w:val="none" w:sz="0" w:space="0" w:color="auto"/>
        <w:bottom w:val="none" w:sz="0" w:space="0" w:color="auto"/>
        <w:right w:val="none" w:sz="0" w:space="0" w:color="auto"/>
      </w:divBdr>
    </w:div>
    <w:div w:id="1096562914">
      <w:bodyDiv w:val="1"/>
      <w:marLeft w:val="0"/>
      <w:marRight w:val="0"/>
      <w:marTop w:val="0"/>
      <w:marBottom w:val="0"/>
      <w:divBdr>
        <w:top w:val="none" w:sz="0" w:space="0" w:color="auto"/>
        <w:left w:val="none" w:sz="0" w:space="0" w:color="auto"/>
        <w:bottom w:val="none" w:sz="0" w:space="0" w:color="auto"/>
        <w:right w:val="none" w:sz="0" w:space="0" w:color="auto"/>
      </w:divBdr>
    </w:div>
    <w:div w:id="1162430400">
      <w:bodyDiv w:val="1"/>
      <w:marLeft w:val="0"/>
      <w:marRight w:val="0"/>
      <w:marTop w:val="0"/>
      <w:marBottom w:val="0"/>
      <w:divBdr>
        <w:top w:val="none" w:sz="0" w:space="0" w:color="auto"/>
        <w:left w:val="none" w:sz="0" w:space="0" w:color="auto"/>
        <w:bottom w:val="none" w:sz="0" w:space="0" w:color="auto"/>
        <w:right w:val="none" w:sz="0" w:space="0" w:color="auto"/>
      </w:divBdr>
    </w:div>
    <w:div w:id="1163931837">
      <w:bodyDiv w:val="1"/>
      <w:marLeft w:val="0"/>
      <w:marRight w:val="0"/>
      <w:marTop w:val="0"/>
      <w:marBottom w:val="0"/>
      <w:divBdr>
        <w:top w:val="none" w:sz="0" w:space="0" w:color="auto"/>
        <w:left w:val="none" w:sz="0" w:space="0" w:color="auto"/>
        <w:bottom w:val="none" w:sz="0" w:space="0" w:color="auto"/>
        <w:right w:val="none" w:sz="0" w:space="0" w:color="auto"/>
      </w:divBdr>
    </w:div>
    <w:div w:id="1168014042">
      <w:bodyDiv w:val="1"/>
      <w:marLeft w:val="0"/>
      <w:marRight w:val="0"/>
      <w:marTop w:val="0"/>
      <w:marBottom w:val="0"/>
      <w:divBdr>
        <w:top w:val="none" w:sz="0" w:space="0" w:color="auto"/>
        <w:left w:val="none" w:sz="0" w:space="0" w:color="auto"/>
        <w:bottom w:val="none" w:sz="0" w:space="0" w:color="auto"/>
        <w:right w:val="none" w:sz="0" w:space="0" w:color="auto"/>
      </w:divBdr>
      <w:divsChild>
        <w:div w:id="1237856067">
          <w:marLeft w:val="0"/>
          <w:marRight w:val="0"/>
          <w:marTop w:val="0"/>
          <w:marBottom w:val="0"/>
          <w:divBdr>
            <w:top w:val="none" w:sz="0" w:space="0" w:color="auto"/>
            <w:left w:val="none" w:sz="0" w:space="0" w:color="auto"/>
            <w:bottom w:val="none" w:sz="0" w:space="0" w:color="auto"/>
            <w:right w:val="none" w:sz="0" w:space="0" w:color="auto"/>
          </w:divBdr>
          <w:divsChild>
            <w:div w:id="1397702909">
              <w:marLeft w:val="0"/>
              <w:marRight w:val="0"/>
              <w:marTop w:val="0"/>
              <w:marBottom w:val="0"/>
              <w:divBdr>
                <w:top w:val="none" w:sz="0" w:space="0" w:color="auto"/>
                <w:left w:val="none" w:sz="0" w:space="0" w:color="auto"/>
                <w:bottom w:val="none" w:sz="0" w:space="0" w:color="auto"/>
                <w:right w:val="none" w:sz="0" w:space="0" w:color="auto"/>
              </w:divBdr>
              <w:divsChild>
                <w:div w:id="2001469739">
                  <w:marLeft w:val="0"/>
                  <w:marRight w:val="0"/>
                  <w:marTop w:val="0"/>
                  <w:marBottom w:val="0"/>
                  <w:divBdr>
                    <w:top w:val="none" w:sz="0" w:space="0" w:color="auto"/>
                    <w:left w:val="none" w:sz="0" w:space="0" w:color="auto"/>
                    <w:bottom w:val="none" w:sz="0" w:space="0" w:color="auto"/>
                    <w:right w:val="none" w:sz="0" w:space="0" w:color="auto"/>
                  </w:divBdr>
                  <w:divsChild>
                    <w:div w:id="1762143408">
                      <w:marLeft w:val="0"/>
                      <w:marRight w:val="0"/>
                      <w:marTop w:val="0"/>
                      <w:marBottom w:val="0"/>
                      <w:divBdr>
                        <w:top w:val="none" w:sz="0" w:space="0" w:color="auto"/>
                        <w:left w:val="none" w:sz="0" w:space="0" w:color="auto"/>
                        <w:bottom w:val="none" w:sz="0" w:space="0" w:color="auto"/>
                        <w:right w:val="none" w:sz="0" w:space="0" w:color="auto"/>
                      </w:divBdr>
                      <w:divsChild>
                        <w:div w:id="1755282220">
                          <w:marLeft w:val="0"/>
                          <w:marRight w:val="0"/>
                          <w:marTop w:val="0"/>
                          <w:marBottom w:val="0"/>
                          <w:divBdr>
                            <w:top w:val="none" w:sz="0" w:space="0" w:color="auto"/>
                            <w:left w:val="none" w:sz="0" w:space="0" w:color="auto"/>
                            <w:bottom w:val="none" w:sz="0" w:space="0" w:color="auto"/>
                            <w:right w:val="none" w:sz="0" w:space="0" w:color="auto"/>
                          </w:divBdr>
                          <w:divsChild>
                            <w:div w:id="464471705">
                              <w:marLeft w:val="0"/>
                              <w:marRight w:val="0"/>
                              <w:marTop w:val="0"/>
                              <w:marBottom w:val="0"/>
                              <w:divBdr>
                                <w:top w:val="none" w:sz="0" w:space="0" w:color="auto"/>
                                <w:left w:val="none" w:sz="0" w:space="0" w:color="auto"/>
                                <w:bottom w:val="none" w:sz="0" w:space="0" w:color="auto"/>
                                <w:right w:val="none" w:sz="0" w:space="0" w:color="auto"/>
                              </w:divBdr>
                              <w:divsChild>
                                <w:div w:id="195016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122215">
      <w:bodyDiv w:val="1"/>
      <w:marLeft w:val="0"/>
      <w:marRight w:val="0"/>
      <w:marTop w:val="0"/>
      <w:marBottom w:val="0"/>
      <w:divBdr>
        <w:top w:val="none" w:sz="0" w:space="0" w:color="auto"/>
        <w:left w:val="none" w:sz="0" w:space="0" w:color="auto"/>
        <w:bottom w:val="none" w:sz="0" w:space="0" w:color="auto"/>
        <w:right w:val="none" w:sz="0" w:space="0" w:color="auto"/>
      </w:divBdr>
    </w:div>
    <w:div w:id="1321423171">
      <w:bodyDiv w:val="1"/>
      <w:marLeft w:val="0"/>
      <w:marRight w:val="0"/>
      <w:marTop w:val="0"/>
      <w:marBottom w:val="0"/>
      <w:divBdr>
        <w:top w:val="none" w:sz="0" w:space="0" w:color="auto"/>
        <w:left w:val="none" w:sz="0" w:space="0" w:color="auto"/>
        <w:bottom w:val="none" w:sz="0" w:space="0" w:color="auto"/>
        <w:right w:val="none" w:sz="0" w:space="0" w:color="auto"/>
      </w:divBdr>
    </w:div>
    <w:div w:id="1369377951">
      <w:bodyDiv w:val="1"/>
      <w:marLeft w:val="0"/>
      <w:marRight w:val="0"/>
      <w:marTop w:val="0"/>
      <w:marBottom w:val="0"/>
      <w:divBdr>
        <w:top w:val="none" w:sz="0" w:space="0" w:color="auto"/>
        <w:left w:val="none" w:sz="0" w:space="0" w:color="auto"/>
        <w:bottom w:val="none" w:sz="0" w:space="0" w:color="auto"/>
        <w:right w:val="none" w:sz="0" w:space="0" w:color="auto"/>
      </w:divBdr>
    </w:div>
    <w:div w:id="1377388653">
      <w:bodyDiv w:val="1"/>
      <w:marLeft w:val="0"/>
      <w:marRight w:val="0"/>
      <w:marTop w:val="0"/>
      <w:marBottom w:val="0"/>
      <w:divBdr>
        <w:top w:val="none" w:sz="0" w:space="0" w:color="auto"/>
        <w:left w:val="none" w:sz="0" w:space="0" w:color="auto"/>
        <w:bottom w:val="none" w:sz="0" w:space="0" w:color="auto"/>
        <w:right w:val="none" w:sz="0" w:space="0" w:color="auto"/>
      </w:divBdr>
      <w:divsChild>
        <w:div w:id="879973417">
          <w:marLeft w:val="0"/>
          <w:marRight w:val="0"/>
          <w:marTop w:val="0"/>
          <w:marBottom w:val="0"/>
          <w:divBdr>
            <w:top w:val="none" w:sz="0" w:space="0" w:color="auto"/>
            <w:left w:val="none" w:sz="0" w:space="0" w:color="auto"/>
            <w:bottom w:val="none" w:sz="0" w:space="0" w:color="auto"/>
            <w:right w:val="none" w:sz="0" w:space="0" w:color="auto"/>
          </w:divBdr>
          <w:divsChild>
            <w:div w:id="228155954">
              <w:marLeft w:val="0"/>
              <w:marRight w:val="0"/>
              <w:marTop w:val="0"/>
              <w:marBottom w:val="0"/>
              <w:divBdr>
                <w:top w:val="none" w:sz="0" w:space="0" w:color="auto"/>
                <w:left w:val="none" w:sz="0" w:space="0" w:color="auto"/>
                <w:bottom w:val="none" w:sz="0" w:space="0" w:color="auto"/>
                <w:right w:val="none" w:sz="0" w:space="0" w:color="auto"/>
              </w:divBdr>
              <w:divsChild>
                <w:div w:id="1158617313">
                  <w:marLeft w:val="0"/>
                  <w:marRight w:val="0"/>
                  <w:marTop w:val="0"/>
                  <w:marBottom w:val="0"/>
                  <w:divBdr>
                    <w:top w:val="none" w:sz="0" w:space="0" w:color="auto"/>
                    <w:left w:val="none" w:sz="0" w:space="0" w:color="auto"/>
                    <w:bottom w:val="none" w:sz="0" w:space="0" w:color="auto"/>
                    <w:right w:val="none" w:sz="0" w:space="0" w:color="auto"/>
                  </w:divBdr>
                  <w:divsChild>
                    <w:div w:id="1754014023">
                      <w:marLeft w:val="0"/>
                      <w:marRight w:val="0"/>
                      <w:marTop w:val="0"/>
                      <w:marBottom w:val="0"/>
                      <w:divBdr>
                        <w:top w:val="none" w:sz="0" w:space="0" w:color="auto"/>
                        <w:left w:val="none" w:sz="0" w:space="0" w:color="auto"/>
                        <w:bottom w:val="none" w:sz="0" w:space="0" w:color="auto"/>
                        <w:right w:val="none" w:sz="0" w:space="0" w:color="auto"/>
                      </w:divBdr>
                      <w:divsChild>
                        <w:div w:id="1365328930">
                          <w:marLeft w:val="0"/>
                          <w:marRight w:val="0"/>
                          <w:marTop w:val="0"/>
                          <w:marBottom w:val="0"/>
                          <w:divBdr>
                            <w:top w:val="none" w:sz="0" w:space="0" w:color="auto"/>
                            <w:left w:val="none" w:sz="0" w:space="0" w:color="auto"/>
                            <w:bottom w:val="none" w:sz="0" w:space="0" w:color="auto"/>
                            <w:right w:val="none" w:sz="0" w:space="0" w:color="auto"/>
                          </w:divBdr>
                          <w:divsChild>
                            <w:div w:id="113140868">
                              <w:marLeft w:val="0"/>
                              <w:marRight w:val="0"/>
                              <w:marTop w:val="0"/>
                              <w:marBottom w:val="0"/>
                              <w:divBdr>
                                <w:top w:val="none" w:sz="0" w:space="0" w:color="auto"/>
                                <w:left w:val="none" w:sz="0" w:space="0" w:color="auto"/>
                                <w:bottom w:val="none" w:sz="0" w:space="0" w:color="auto"/>
                                <w:right w:val="none" w:sz="0" w:space="0" w:color="auto"/>
                              </w:divBdr>
                              <w:divsChild>
                                <w:div w:id="760760615">
                                  <w:marLeft w:val="0"/>
                                  <w:marRight w:val="0"/>
                                  <w:marTop w:val="0"/>
                                  <w:marBottom w:val="0"/>
                                  <w:divBdr>
                                    <w:top w:val="none" w:sz="0" w:space="0" w:color="auto"/>
                                    <w:left w:val="none" w:sz="0" w:space="0" w:color="auto"/>
                                    <w:bottom w:val="none" w:sz="0" w:space="0" w:color="auto"/>
                                    <w:right w:val="none" w:sz="0" w:space="0" w:color="auto"/>
                                  </w:divBdr>
                                  <w:divsChild>
                                    <w:div w:id="3362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7532345">
      <w:bodyDiv w:val="1"/>
      <w:marLeft w:val="0"/>
      <w:marRight w:val="0"/>
      <w:marTop w:val="0"/>
      <w:marBottom w:val="0"/>
      <w:divBdr>
        <w:top w:val="none" w:sz="0" w:space="0" w:color="auto"/>
        <w:left w:val="none" w:sz="0" w:space="0" w:color="auto"/>
        <w:bottom w:val="none" w:sz="0" w:space="0" w:color="auto"/>
        <w:right w:val="none" w:sz="0" w:space="0" w:color="auto"/>
      </w:divBdr>
    </w:div>
    <w:div w:id="1522357386">
      <w:bodyDiv w:val="1"/>
      <w:marLeft w:val="0"/>
      <w:marRight w:val="0"/>
      <w:marTop w:val="0"/>
      <w:marBottom w:val="0"/>
      <w:divBdr>
        <w:top w:val="none" w:sz="0" w:space="0" w:color="auto"/>
        <w:left w:val="none" w:sz="0" w:space="0" w:color="auto"/>
        <w:bottom w:val="none" w:sz="0" w:space="0" w:color="auto"/>
        <w:right w:val="none" w:sz="0" w:space="0" w:color="auto"/>
      </w:divBdr>
    </w:div>
    <w:div w:id="1544904719">
      <w:bodyDiv w:val="1"/>
      <w:marLeft w:val="0"/>
      <w:marRight w:val="0"/>
      <w:marTop w:val="0"/>
      <w:marBottom w:val="0"/>
      <w:divBdr>
        <w:top w:val="none" w:sz="0" w:space="0" w:color="auto"/>
        <w:left w:val="none" w:sz="0" w:space="0" w:color="auto"/>
        <w:bottom w:val="none" w:sz="0" w:space="0" w:color="auto"/>
        <w:right w:val="none" w:sz="0" w:space="0" w:color="auto"/>
      </w:divBdr>
    </w:div>
    <w:div w:id="1549880174">
      <w:bodyDiv w:val="1"/>
      <w:marLeft w:val="0"/>
      <w:marRight w:val="0"/>
      <w:marTop w:val="0"/>
      <w:marBottom w:val="0"/>
      <w:divBdr>
        <w:top w:val="none" w:sz="0" w:space="0" w:color="auto"/>
        <w:left w:val="none" w:sz="0" w:space="0" w:color="auto"/>
        <w:bottom w:val="none" w:sz="0" w:space="0" w:color="auto"/>
        <w:right w:val="none" w:sz="0" w:space="0" w:color="auto"/>
      </w:divBdr>
    </w:div>
    <w:div w:id="1624145610">
      <w:bodyDiv w:val="1"/>
      <w:marLeft w:val="0"/>
      <w:marRight w:val="0"/>
      <w:marTop w:val="0"/>
      <w:marBottom w:val="0"/>
      <w:divBdr>
        <w:top w:val="none" w:sz="0" w:space="0" w:color="auto"/>
        <w:left w:val="none" w:sz="0" w:space="0" w:color="auto"/>
        <w:bottom w:val="none" w:sz="0" w:space="0" w:color="auto"/>
        <w:right w:val="none" w:sz="0" w:space="0" w:color="auto"/>
      </w:divBdr>
    </w:div>
    <w:div w:id="1736658294">
      <w:bodyDiv w:val="1"/>
      <w:marLeft w:val="0"/>
      <w:marRight w:val="0"/>
      <w:marTop w:val="0"/>
      <w:marBottom w:val="0"/>
      <w:divBdr>
        <w:top w:val="none" w:sz="0" w:space="0" w:color="auto"/>
        <w:left w:val="none" w:sz="0" w:space="0" w:color="auto"/>
        <w:bottom w:val="none" w:sz="0" w:space="0" w:color="auto"/>
        <w:right w:val="none" w:sz="0" w:space="0" w:color="auto"/>
      </w:divBdr>
      <w:divsChild>
        <w:div w:id="55011096">
          <w:marLeft w:val="1094"/>
          <w:marRight w:val="0"/>
          <w:marTop w:val="0"/>
          <w:marBottom w:val="0"/>
          <w:divBdr>
            <w:top w:val="none" w:sz="0" w:space="0" w:color="auto"/>
            <w:left w:val="none" w:sz="0" w:space="0" w:color="auto"/>
            <w:bottom w:val="none" w:sz="0" w:space="0" w:color="auto"/>
            <w:right w:val="none" w:sz="0" w:space="0" w:color="auto"/>
          </w:divBdr>
        </w:div>
        <w:div w:id="175971738">
          <w:marLeft w:val="1094"/>
          <w:marRight w:val="0"/>
          <w:marTop w:val="0"/>
          <w:marBottom w:val="0"/>
          <w:divBdr>
            <w:top w:val="none" w:sz="0" w:space="0" w:color="auto"/>
            <w:left w:val="none" w:sz="0" w:space="0" w:color="auto"/>
            <w:bottom w:val="none" w:sz="0" w:space="0" w:color="auto"/>
            <w:right w:val="none" w:sz="0" w:space="0" w:color="auto"/>
          </w:divBdr>
        </w:div>
        <w:div w:id="394200850">
          <w:marLeft w:val="1094"/>
          <w:marRight w:val="0"/>
          <w:marTop w:val="0"/>
          <w:marBottom w:val="0"/>
          <w:divBdr>
            <w:top w:val="none" w:sz="0" w:space="0" w:color="auto"/>
            <w:left w:val="none" w:sz="0" w:space="0" w:color="auto"/>
            <w:bottom w:val="none" w:sz="0" w:space="0" w:color="auto"/>
            <w:right w:val="none" w:sz="0" w:space="0" w:color="auto"/>
          </w:divBdr>
        </w:div>
        <w:div w:id="565411425">
          <w:marLeft w:val="1310"/>
          <w:marRight w:val="0"/>
          <w:marTop w:val="0"/>
          <w:marBottom w:val="0"/>
          <w:divBdr>
            <w:top w:val="none" w:sz="0" w:space="0" w:color="auto"/>
            <w:left w:val="none" w:sz="0" w:space="0" w:color="auto"/>
            <w:bottom w:val="none" w:sz="0" w:space="0" w:color="auto"/>
            <w:right w:val="none" w:sz="0" w:space="0" w:color="auto"/>
          </w:divBdr>
        </w:div>
        <w:div w:id="680744442">
          <w:marLeft w:val="835"/>
          <w:marRight w:val="0"/>
          <w:marTop w:val="0"/>
          <w:marBottom w:val="0"/>
          <w:divBdr>
            <w:top w:val="none" w:sz="0" w:space="0" w:color="auto"/>
            <w:left w:val="none" w:sz="0" w:space="0" w:color="auto"/>
            <w:bottom w:val="none" w:sz="0" w:space="0" w:color="auto"/>
            <w:right w:val="none" w:sz="0" w:space="0" w:color="auto"/>
          </w:divBdr>
        </w:div>
        <w:div w:id="748313300">
          <w:marLeft w:val="1094"/>
          <w:marRight w:val="0"/>
          <w:marTop w:val="0"/>
          <w:marBottom w:val="0"/>
          <w:divBdr>
            <w:top w:val="none" w:sz="0" w:space="0" w:color="auto"/>
            <w:left w:val="none" w:sz="0" w:space="0" w:color="auto"/>
            <w:bottom w:val="none" w:sz="0" w:space="0" w:color="auto"/>
            <w:right w:val="none" w:sz="0" w:space="0" w:color="auto"/>
          </w:divBdr>
        </w:div>
        <w:div w:id="811143326">
          <w:marLeft w:val="1310"/>
          <w:marRight w:val="0"/>
          <w:marTop w:val="0"/>
          <w:marBottom w:val="0"/>
          <w:divBdr>
            <w:top w:val="none" w:sz="0" w:space="0" w:color="auto"/>
            <w:left w:val="none" w:sz="0" w:space="0" w:color="auto"/>
            <w:bottom w:val="none" w:sz="0" w:space="0" w:color="auto"/>
            <w:right w:val="none" w:sz="0" w:space="0" w:color="auto"/>
          </w:divBdr>
        </w:div>
        <w:div w:id="900868817">
          <w:marLeft w:val="835"/>
          <w:marRight w:val="0"/>
          <w:marTop w:val="0"/>
          <w:marBottom w:val="0"/>
          <w:divBdr>
            <w:top w:val="none" w:sz="0" w:space="0" w:color="auto"/>
            <w:left w:val="none" w:sz="0" w:space="0" w:color="auto"/>
            <w:bottom w:val="none" w:sz="0" w:space="0" w:color="auto"/>
            <w:right w:val="none" w:sz="0" w:space="0" w:color="auto"/>
          </w:divBdr>
        </w:div>
        <w:div w:id="935865475">
          <w:marLeft w:val="1094"/>
          <w:marRight w:val="0"/>
          <w:marTop w:val="0"/>
          <w:marBottom w:val="0"/>
          <w:divBdr>
            <w:top w:val="none" w:sz="0" w:space="0" w:color="auto"/>
            <w:left w:val="none" w:sz="0" w:space="0" w:color="auto"/>
            <w:bottom w:val="none" w:sz="0" w:space="0" w:color="auto"/>
            <w:right w:val="none" w:sz="0" w:space="0" w:color="auto"/>
          </w:divBdr>
        </w:div>
        <w:div w:id="1041781001">
          <w:marLeft w:val="1310"/>
          <w:marRight w:val="0"/>
          <w:marTop w:val="0"/>
          <w:marBottom w:val="0"/>
          <w:divBdr>
            <w:top w:val="none" w:sz="0" w:space="0" w:color="auto"/>
            <w:left w:val="none" w:sz="0" w:space="0" w:color="auto"/>
            <w:bottom w:val="none" w:sz="0" w:space="0" w:color="auto"/>
            <w:right w:val="none" w:sz="0" w:space="0" w:color="auto"/>
          </w:divBdr>
        </w:div>
        <w:div w:id="1065689978">
          <w:marLeft w:val="1094"/>
          <w:marRight w:val="0"/>
          <w:marTop w:val="0"/>
          <w:marBottom w:val="0"/>
          <w:divBdr>
            <w:top w:val="none" w:sz="0" w:space="0" w:color="auto"/>
            <w:left w:val="none" w:sz="0" w:space="0" w:color="auto"/>
            <w:bottom w:val="none" w:sz="0" w:space="0" w:color="auto"/>
            <w:right w:val="none" w:sz="0" w:space="0" w:color="auto"/>
          </w:divBdr>
        </w:div>
        <w:div w:id="1326543731">
          <w:marLeft w:val="1310"/>
          <w:marRight w:val="0"/>
          <w:marTop w:val="0"/>
          <w:marBottom w:val="0"/>
          <w:divBdr>
            <w:top w:val="none" w:sz="0" w:space="0" w:color="auto"/>
            <w:left w:val="none" w:sz="0" w:space="0" w:color="auto"/>
            <w:bottom w:val="none" w:sz="0" w:space="0" w:color="auto"/>
            <w:right w:val="none" w:sz="0" w:space="0" w:color="auto"/>
          </w:divBdr>
        </w:div>
        <w:div w:id="1327901927">
          <w:marLeft w:val="1094"/>
          <w:marRight w:val="0"/>
          <w:marTop w:val="0"/>
          <w:marBottom w:val="0"/>
          <w:divBdr>
            <w:top w:val="none" w:sz="0" w:space="0" w:color="auto"/>
            <w:left w:val="none" w:sz="0" w:space="0" w:color="auto"/>
            <w:bottom w:val="none" w:sz="0" w:space="0" w:color="auto"/>
            <w:right w:val="none" w:sz="0" w:space="0" w:color="auto"/>
          </w:divBdr>
        </w:div>
        <w:div w:id="1425570777">
          <w:marLeft w:val="1094"/>
          <w:marRight w:val="0"/>
          <w:marTop w:val="0"/>
          <w:marBottom w:val="0"/>
          <w:divBdr>
            <w:top w:val="none" w:sz="0" w:space="0" w:color="auto"/>
            <w:left w:val="none" w:sz="0" w:space="0" w:color="auto"/>
            <w:bottom w:val="none" w:sz="0" w:space="0" w:color="auto"/>
            <w:right w:val="none" w:sz="0" w:space="0" w:color="auto"/>
          </w:divBdr>
        </w:div>
        <w:div w:id="1551113948">
          <w:marLeft w:val="1310"/>
          <w:marRight w:val="0"/>
          <w:marTop w:val="0"/>
          <w:marBottom w:val="0"/>
          <w:divBdr>
            <w:top w:val="none" w:sz="0" w:space="0" w:color="auto"/>
            <w:left w:val="none" w:sz="0" w:space="0" w:color="auto"/>
            <w:bottom w:val="none" w:sz="0" w:space="0" w:color="auto"/>
            <w:right w:val="none" w:sz="0" w:space="0" w:color="auto"/>
          </w:divBdr>
        </w:div>
        <w:div w:id="1741177089">
          <w:marLeft w:val="835"/>
          <w:marRight w:val="0"/>
          <w:marTop w:val="0"/>
          <w:marBottom w:val="0"/>
          <w:divBdr>
            <w:top w:val="none" w:sz="0" w:space="0" w:color="auto"/>
            <w:left w:val="none" w:sz="0" w:space="0" w:color="auto"/>
            <w:bottom w:val="none" w:sz="0" w:space="0" w:color="auto"/>
            <w:right w:val="none" w:sz="0" w:space="0" w:color="auto"/>
          </w:divBdr>
        </w:div>
        <w:div w:id="1759256089">
          <w:marLeft w:val="1094"/>
          <w:marRight w:val="0"/>
          <w:marTop w:val="0"/>
          <w:marBottom w:val="0"/>
          <w:divBdr>
            <w:top w:val="none" w:sz="0" w:space="0" w:color="auto"/>
            <w:left w:val="none" w:sz="0" w:space="0" w:color="auto"/>
            <w:bottom w:val="none" w:sz="0" w:space="0" w:color="auto"/>
            <w:right w:val="none" w:sz="0" w:space="0" w:color="auto"/>
          </w:divBdr>
        </w:div>
        <w:div w:id="1813519976">
          <w:marLeft w:val="1094"/>
          <w:marRight w:val="0"/>
          <w:marTop w:val="0"/>
          <w:marBottom w:val="0"/>
          <w:divBdr>
            <w:top w:val="none" w:sz="0" w:space="0" w:color="auto"/>
            <w:left w:val="none" w:sz="0" w:space="0" w:color="auto"/>
            <w:bottom w:val="none" w:sz="0" w:space="0" w:color="auto"/>
            <w:right w:val="none" w:sz="0" w:space="0" w:color="auto"/>
          </w:divBdr>
        </w:div>
        <w:div w:id="1851405939">
          <w:marLeft w:val="1094"/>
          <w:marRight w:val="0"/>
          <w:marTop w:val="0"/>
          <w:marBottom w:val="0"/>
          <w:divBdr>
            <w:top w:val="none" w:sz="0" w:space="0" w:color="auto"/>
            <w:left w:val="none" w:sz="0" w:space="0" w:color="auto"/>
            <w:bottom w:val="none" w:sz="0" w:space="0" w:color="auto"/>
            <w:right w:val="none" w:sz="0" w:space="0" w:color="auto"/>
          </w:divBdr>
        </w:div>
        <w:div w:id="1860123853">
          <w:marLeft w:val="1310"/>
          <w:marRight w:val="0"/>
          <w:marTop w:val="0"/>
          <w:marBottom w:val="0"/>
          <w:divBdr>
            <w:top w:val="none" w:sz="0" w:space="0" w:color="auto"/>
            <w:left w:val="none" w:sz="0" w:space="0" w:color="auto"/>
            <w:bottom w:val="none" w:sz="0" w:space="0" w:color="auto"/>
            <w:right w:val="none" w:sz="0" w:space="0" w:color="auto"/>
          </w:divBdr>
        </w:div>
        <w:div w:id="1876114050">
          <w:marLeft w:val="1310"/>
          <w:marRight w:val="0"/>
          <w:marTop w:val="0"/>
          <w:marBottom w:val="0"/>
          <w:divBdr>
            <w:top w:val="none" w:sz="0" w:space="0" w:color="auto"/>
            <w:left w:val="none" w:sz="0" w:space="0" w:color="auto"/>
            <w:bottom w:val="none" w:sz="0" w:space="0" w:color="auto"/>
            <w:right w:val="none" w:sz="0" w:space="0" w:color="auto"/>
          </w:divBdr>
        </w:div>
        <w:div w:id="2051225916">
          <w:marLeft w:val="835"/>
          <w:marRight w:val="0"/>
          <w:marTop w:val="0"/>
          <w:marBottom w:val="0"/>
          <w:divBdr>
            <w:top w:val="none" w:sz="0" w:space="0" w:color="auto"/>
            <w:left w:val="none" w:sz="0" w:space="0" w:color="auto"/>
            <w:bottom w:val="none" w:sz="0" w:space="0" w:color="auto"/>
            <w:right w:val="none" w:sz="0" w:space="0" w:color="auto"/>
          </w:divBdr>
        </w:div>
      </w:divsChild>
    </w:div>
    <w:div w:id="1823306437">
      <w:bodyDiv w:val="1"/>
      <w:marLeft w:val="0"/>
      <w:marRight w:val="0"/>
      <w:marTop w:val="0"/>
      <w:marBottom w:val="0"/>
      <w:divBdr>
        <w:top w:val="none" w:sz="0" w:space="0" w:color="auto"/>
        <w:left w:val="none" w:sz="0" w:space="0" w:color="auto"/>
        <w:bottom w:val="none" w:sz="0" w:space="0" w:color="auto"/>
        <w:right w:val="none" w:sz="0" w:space="0" w:color="auto"/>
      </w:divBdr>
      <w:divsChild>
        <w:div w:id="1868248254">
          <w:marLeft w:val="0"/>
          <w:marRight w:val="0"/>
          <w:marTop w:val="0"/>
          <w:marBottom w:val="0"/>
          <w:divBdr>
            <w:top w:val="none" w:sz="0" w:space="0" w:color="auto"/>
            <w:left w:val="none" w:sz="0" w:space="0" w:color="auto"/>
            <w:bottom w:val="none" w:sz="0" w:space="0" w:color="auto"/>
            <w:right w:val="none" w:sz="0" w:space="0" w:color="auto"/>
          </w:divBdr>
          <w:divsChild>
            <w:div w:id="973098539">
              <w:marLeft w:val="0"/>
              <w:marRight w:val="0"/>
              <w:marTop w:val="0"/>
              <w:marBottom w:val="0"/>
              <w:divBdr>
                <w:top w:val="none" w:sz="0" w:space="0" w:color="auto"/>
                <w:left w:val="none" w:sz="0" w:space="0" w:color="auto"/>
                <w:bottom w:val="none" w:sz="0" w:space="0" w:color="auto"/>
                <w:right w:val="none" w:sz="0" w:space="0" w:color="auto"/>
              </w:divBdr>
              <w:divsChild>
                <w:div w:id="1424959769">
                  <w:marLeft w:val="0"/>
                  <w:marRight w:val="0"/>
                  <w:marTop w:val="0"/>
                  <w:marBottom w:val="0"/>
                  <w:divBdr>
                    <w:top w:val="none" w:sz="0" w:space="0" w:color="auto"/>
                    <w:left w:val="none" w:sz="0" w:space="0" w:color="auto"/>
                    <w:bottom w:val="none" w:sz="0" w:space="0" w:color="auto"/>
                    <w:right w:val="none" w:sz="0" w:space="0" w:color="auto"/>
                  </w:divBdr>
                  <w:divsChild>
                    <w:div w:id="2001614180">
                      <w:marLeft w:val="0"/>
                      <w:marRight w:val="0"/>
                      <w:marTop w:val="0"/>
                      <w:marBottom w:val="0"/>
                      <w:divBdr>
                        <w:top w:val="none" w:sz="0" w:space="0" w:color="auto"/>
                        <w:left w:val="none" w:sz="0" w:space="0" w:color="auto"/>
                        <w:bottom w:val="none" w:sz="0" w:space="0" w:color="auto"/>
                        <w:right w:val="none" w:sz="0" w:space="0" w:color="auto"/>
                      </w:divBdr>
                      <w:divsChild>
                        <w:div w:id="626548372">
                          <w:marLeft w:val="0"/>
                          <w:marRight w:val="0"/>
                          <w:marTop w:val="0"/>
                          <w:marBottom w:val="0"/>
                          <w:divBdr>
                            <w:top w:val="none" w:sz="0" w:space="0" w:color="auto"/>
                            <w:left w:val="none" w:sz="0" w:space="0" w:color="auto"/>
                            <w:bottom w:val="none" w:sz="0" w:space="0" w:color="auto"/>
                            <w:right w:val="none" w:sz="0" w:space="0" w:color="auto"/>
                          </w:divBdr>
                          <w:divsChild>
                            <w:div w:id="1003238161">
                              <w:marLeft w:val="0"/>
                              <w:marRight w:val="0"/>
                              <w:marTop w:val="0"/>
                              <w:marBottom w:val="0"/>
                              <w:divBdr>
                                <w:top w:val="none" w:sz="0" w:space="0" w:color="auto"/>
                                <w:left w:val="none" w:sz="0" w:space="0" w:color="auto"/>
                                <w:bottom w:val="none" w:sz="0" w:space="0" w:color="auto"/>
                                <w:right w:val="none" w:sz="0" w:space="0" w:color="auto"/>
                              </w:divBdr>
                              <w:divsChild>
                                <w:div w:id="213066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564097">
      <w:bodyDiv w:val="1"/>
      <w:marLeft w:val="0"/>
      <w:marRight w:val="0"/>
      <w:marTop w:val="0"/>
      <w:marBottom w:val="0"/>
      <w:divBdr>
        <w:top w:val="none" w:sz="0" w:space="0" w:color="auto"/>
        <w:left w:val="none" w:sz="0" w:space="0" w:color="auto"/>
        <w:bottom w:val="none" w:sz="0" w:space="0" w:color="auto"/>
        <w:right w:val="none" w:sz="0" w:space="0" w:color="auto"/>
      </w:divBdr>
    </w:div>
    <w:div w:id="1951620829">
      <w:bodyDiv w:val="1"/>
      <w:marLeft w:val="0"/>
      <w:marRight w:val="0"/>
      <w:marTop w:val="0"/>
      <w:marBottom w:val="0"/>
      <w:divBdr>
        <w:top w:val="none" w:sz="0" w:space="0" w:color="auto"/>
        <w:left w:val="none" w:sz="0" w:space="0" w:color="auto"/>
        <w:bottom w:val="none" w:sz="0" w:space="0" w:color="auto"/>
        <w:right w:val="none" w:sz="0" w:space="0" w:color="auto"/>
      </w:divBdr>
    </w:div>
    <w:div w:id="2028478468">
      <w:bodyDiv w:val="1"/>
      <w:marLeft w:val="0"/>
      <w:marRight w:val="0"/>
      <w:marTop w:val="0"/>
      <w:marBottom w:val="0"/>
      <w:divBdr>
        <w:top w:val="none" w:sz="0" w:space="0" w:color="auto"/>
        <w:left w:val="none" w:sz="0" w:space="0" w:color="auto"/>
        <w:bottom w:val="none" w:sz="0" w:space="0" w:color="auto"/>
        <w:right w:val="none" w:sz="0" w:space="0" w:color="auto"/>
      </w:divBdr>
      <w:divsChild>
        <w:div w:id="1360012587">
          <w:marLeft w:val="0"/>
          <w:marRight w:val="0"/>
          <w:marTop w:val="0"/>
          <w:marBottom w:val="0"/>
          <w:divBdr>
            <w:top w:val="none" w:sz="0" w:space="0" w:color="auto"/>
            <w:left w:val="none" w:sz="0" w:space="0" w:color="auto"/>
            <w:bottom w:val="none" w:sz="0" w:space="0" w:color="auto"/>
            <w:right w:val="none" w:sz="0" w:space="0" w:color="auto"/>
          </w:divBdr>
          <w:divsChild>
            <w:div w:id="1217741781">
              <w:marLeft w:val="0"/>
              <w:marRight w:val="0"/>
              <w:marTop w:val="0"/>
              <w:marBottom w:val="0"/>
              <w:divBdr>
                <w:top w:val="none" w:sz="0" w:space="0" w:color="auto"/>
                <w:left w:val="none" w:sz="0" w:space="0" w:color="auto"/>
                <w:bottom w:val="none" w:sz="0" w:space="0" w:color="auto"/>
                <w:right w:val="none" w:sz="0" w:space="0" w:color="auto"/>
              </w:divBdr>
              <w:divsChild>
                <w:div w:id="1796369281">
                  <w:marLeft w:val="0"/>
                  <w:marRight w:val="0"/>
                  <w:marTop w:val="0"/>
                  <w:marBottom w:val="300"/>
                  <w:divBdr>
                    <w:top w:val="single" w:sz="18" w:space="8" w:color="D2251B"/>
                    <w:left w:val="none" w:sz="0" w:space="0" w:color="auto"/>
                    <w:bottom w:val="none" w:sz="0" w:space="0" w:color="auto"/>
                    <w:right w:val="none" w:sz="0" w:space="0" w:color="auto"/>
                  </w:divBdr>
                </w:div>
              </w:divsChild>
            </w:div>
          </w:divsChild>
        </w:div>
      </w:divsChild>
    </w:div>
    <w:div w:id="2061589267">
      <w:bodyDiv w:val="1"/>
      <w:marLeft w:val="0"/>
      <w:marRight w:val="0"/>
      <w:marTop w:val="0"/>
      <w:marBottom w:val="0"/>
      <w:divBdr>
        <w:top w:val="none" w:sz="0" w:space="0" w:color="auto"/>
        <w:left w:val="none" w:sz="0" w:space="0" w:color="auto"/>
        <w:bottom w:val="none" w:sz="0" w:space="0" w:color="auto"/>
        <w:right w:val="none" w:sz="0" w:space="0" w:color="auto"/>
      </w:divBdr>
      <w:divsChild>
        <w:div w:id="868181109">
          <w:marLeft w:val="0"/>
          <w:marRight w:val="0"/>
          <w:marTop w:val="0"/>
          <w:marBottom w:val="0"/>
          <w:divBdr>
            <w:top w:val="none" w:sz="0" w:space="0" w:color="auto"/>
            <w:left w:val="none" w:sz="0" w:space="0" w:color="auto"/>
            <w:bottom w:val="none" w:sz="0" w:space="0" w:color="auto"/>
            <w:right w:val="none" w:sz="0" w:space="0" w:color="auto"/>
          </w:divBdr>
          <w:divsChild>
            <w:div w:id="647396275">
              <w:marLeft w:val="0"/>
              <w:marRight w:val="0"/>
              <w:marTop w:val="0"/>
              <w:marBottom w:val="0"/>
              <w:divBdr>
                <w:top w:val="none" w:sz="0" w:space="0" w:color="auto"/>
                <w:left w:val="none" w:sz="0" w:space="0" w:color="auto"/>
                <w:bottom w:val="none" w:sz="0" w:space="0" w:color="auto"/>
                <w:right w:val="none" w:sz="0" w:space="0" w:color="auto"/>
              </w:divBdr>
              <w:divsChild>
                <w:div w:id="829249693">
                  <w:marLeft w:val="0"/>
                  <w:marRight w:val="0"/>
                  <w:marTop w:val="0"/>
                  <w:marBottom w:val="0"/>
                  <w:divBdr>
                    <w:top w:val="none" w:sz="0" w:space="0" w:color="auto"/>
                    <w:left w:val="none" w:sz="0" w:space="0" w:color="auto"/>
                    <w:bottom w:val="none" w:sz="0" w:space="0" w:color="auto"/>
                    <w:right w:val="none" w:sz="0" w:space="0" w:color="auto"/>
                  </w:divBdr>
                  <w:divsChild>
                    <w:div w:id="264701346">
                      <w:marLeft w:val="0"/>
                      <w:marRight w:val="0"/>
                      <w:marTop w:val="0"/>
                      <w:marBottom w:val="0"/>
                      <w:divBdr>
                        <w:top w:val="none" w:sz="0" w:space="0" w:color="auto"/>
                        <w:left w:val="none" w:sz="0" w:space="0" w:color="auto"/>
                        <w:bottom w:val="none" w:sz="0" w:space="0" w:color="auto"/>
                        <w:right w:val="none" w:sz="0" w:space="0" w:color="auto"/>
                      </w:divBdr>
                      <w:divsChild>
                        <w:div w:id="859508350">
                          <w:marLeft w:val="0"/>
                          <w:marRight w:val="0"/>
                          <w:marTop w:val="0"/>
                          <w:marBottom w:val="0"/>
                          <w:divBdr>
                            <w:top w:val="none" w:sz="0" w:space="0" w:color="auto"/>
                            <w:left w:val="none" w:sz="0" w:space="0" w:color="auto"/>
                            <w:bottom w:val="none" w:sz="0" w:space="0" w:color="auto"/>
                            <w:right w:val="none" w:sz="0" w:space="0" w:color="auto"/>
                          </w:divBdr>
                          <w:divsChild>
                            <w:div w:id="2000233319">
                              <w:marLeft w:val="0"/>
                              <w:marRight w:val="0"/>
                              <w:marTop w:val="0"/>
                              <w:marBottom w:val="0"/>
                              <w:divBdr>
                                <w:top w:val="none" w:sz="0" w:space="0" w:color="auto"/>
                                <w:left w:val="none" w:sz="0" w:space="0" w:color="auto"/>
                                <w:bottom w:val="none" w:sz="0" w:space="0" w:color="auto"/>
                                <w:right w:val="none" w:sz="0" w:space="0" w:color="auto"/>
                              </w:divBdr>
                              <w:divsChild>
                                <w:div w:id="179059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880778">
      <w:bodyDiv w:val="1"/>
      <w:marLeft w:val="0"/>
      <w:marRight w:val="0"/>
      <w:marTop w:val="0"/>
      <w:marBottom w:val="0"/>
      <w:divBdr>
        <w:top w:val="none" w:sz="0" w:space="0" w:color="auto"/>
        <w:left w:val="none" w:sz="0" w:space="0" w:color="auto"/>
        <w:bottom w:val="none" w:sz="0" w:space="0" w:color="auto"/>
        <w:right w:val="none" w:sz="0" w:space="0" w:color="auto"/>
      </w:divBdr>
      <w:divsChild>
        <w:div w:id="1645544248">
          <w:marLeft w:val="446"/>
          <w:marRight w:val="0"/>
          <w:marTop w:val="0"/>
          <w:marBottom w:val="0"/>
          <w:divBdr>
            <w:top w:val="none" w:sz="0" w:space="0" w:color="auto"/>
            <w:left w:val="none" w:sz="0" w:space="0" w:color="auto"/>
            <w:bottom w:val="none" w:sz="0" w:space="0" w:color="auto"/>
            <w:right w:val="none" w:sz="0" w:space="0" w:color="auto"/>
          </w:divBdr>
        </w:div>
      </w:divsChild>
    </w:div>
    <w:div w:id="213864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lovnik.seznam.cz/?q=business%20confidentiality&amp;lang=en_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nnect.orlen.pl"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C450C-7E91-4630-AF65-BA4191695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1523</Words>
  <Characters>8990</Characters>
  <Application>Microsoft Office Word</Application>
  <DocSecurity>0</DocSecurity>
  <Lines>74</Lines>
  <Paragraphs>20</Paragraphs>
  <ScaleCrop>false</ScaleCrop>
  <HeadingPairs>
    <vt:vector size="6" baseType="variant">
      <vt:variant>
        <vt:lpstr>Název</vt:lpstr>
      </vt:variant>
      <vt:variant>
        <vt:i4>1</vt:i4>
      </vt:variant>
      <vt:variant>
        <vt:lpstr>Title</vt:lpstr>
      </vt:variant>
      <vt:variant>
        <vt:i4>1</vt:i4>
      </vt:variant>
      <vt:variant>
        <vt:lpstr>Tytuł</vt:lpstr>
      </vt:variant>
      <vt:variant>
        <vt:i4>1</vt:i4>
      </vt:variant>
    </vt:vector>
  </HeadingPairs>
  <TitlesOfParts>
    <vt:vector size="3" baseType="lpstr">
      <vt:lpstr>Tender for External Audit</vt:lpstr>
      <vt:lpstr>Tender for External Audit</vt:lpstr>
      <vt:lpstr>Tender for External Audit</vt:lpstr>
    </vt:vector>
  </TitlesOfParts>
  <Company>UNIPETROL SERVICES, s.r.o.</Company>
  <LinksUpToDate>false</LinksUpToDate>
  <CharactersWithSpaces>10493</CharactersWithSpaces>
  <SharedDoc>false</SharedDoc>
  <HLinks>
    <vt:vector size="18" baseType="variant">
      <vt:variant>
        <vt:i4>524353</vt:i4>
      </vt:variant>
      <vt:variant>
        <vt:i4>6</vt:i4>
      </vt:variant>
      <vt:variant>
        <vt:i4>0</vt:i4>
      </vt:variant>
      <vt:variant>
        <vt:i4>5</vt:i4>
      </vt:variant>
      <vt:variant>
        <vt:lpwstr>https://connect.orlen.pl/</vt:lpwstr>
      </vt:variant>
      <vt:variant>
        <vt:lpwstr/>
      </vt:variant>
      <vt:variant>
        <vt:i4>3407945</vt:i4>
      </vt:variant>
      <vt:variant>
        <vt:i4>3</vt:i4>
      </vt:variant>
      <vt:variant>
        <vt:i4>0</vt:i4>
      </vt:variant>
      <vt:variant>
        <vt:i4>5</vt:i4>
      </vt:variant>
      <vt:variant>
        <vt:lpwstr>mailto:Marcela.Sismilichova@orlenunipetrol.cz</vt:lpwstr>
      </vt:variant>
      <vt:variant>
        <vt:lpwstr/>
      </vt:variant>
      <vt:variant>
        <vt:i4>131198</vt:i4>
      </vt:variant>
      <vt:variant>
        <vt:i4>0</vt:i4>
      </vt:variant>
      <vt:variant>
        <vt:i4>0</vt:i4>
      </vt:variant>
      <vt:variant>
        <vt:i4>5</vt:i4>
      </vt:variant>
      <vt:variant>
        <vt:lpwstr>http://slovnik.seznam.cz/?q=business%20confidentiality&amp;lang=en_cz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for External Audit</dc:title>
  <dc:subject/>
  <dc:creator>soukupvl</dc:creator>
  <cp:keywords/>
  <cp:lastModifiedBy>Derahová Soňa (UNP-RPA)</cp:lastModifiedBy>
  <cp:revision>2</cp:revision>
  <cp:lastPrinted>2022-08-30T06:03:00Z</cp:lastPrinted>
  <dcterms:created xsi:type="dcterms:W3CDTF">2025-09-29T10:10:00Z</dcterms:created>
  <dcterms:modified xsi:type="dcterms:W3CDTF">2025-09-29T10:10:00Z</dcterms:modified>
</cp:coreProperties>
</file>